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5" w:type="dxa"/>
        <w:tblCellSpacing w:w="0" w:type="dxa"/>
        <w:tblCellMar>
          <w:left w:w="0" w:type="dxa"/>
          <w:right w:w="0" w:type="dxa"/>
        </w:tblCellMar>
        <w:tblLook w:val="0000"/>
      </w:tblPr>
      <w:tblGrid>
        <w:gridCol w:w="10095"/>
      </w:tblGrid>
      <w:tr w:rsidR="00EC1342" w:rsidRPr="009C6779">
        <w:trPr>
          <w:tblCellSpacing w:w="0" w:type="dxa"/>
        </w:trPr>
        <w:tc>
          <w:tcPr>
            <w:tcW w:w="0" w:type="auto"/>
            <w:vAlign w:val="center"/>
          </w:tcPr>
          <w:p w:rsidR="00EC1342" w:rsidRPr="00281DE1" w:rsidRDefault="00EC1342" w:rsidP="00EC1342">
            <w:pPr>
              <w:widowControl/>
              <w:ind w:firstLineChars="500" w:firstLine="31680"/>
              <w:rPr>
                <w:rFonts w:ascii="宋体" w:cs="宋体"/>
                <w:color w:val="666666"/>
                <w:kern w:val="0"/>
                <w:sz w:val="30"/>
                <w:szCs w:val="30"/>
              </w:rPr>
            </w:pPr>
            <w:r w:rsidRPr="00281DE1">
              <w:rPr>
                <w:rFonts w:ascii="宋体" w:hAnsi="宋体" w:cs="宋体" w:hint="eastAsia"/>
                <w:color w:val="666666"/>
                <w:kern w:val="0"/>
                <w:sz w:val="30"/>
                <w:szCs w:val="30"/>
              </w:rPr>
              <w:t>中华人民共和国财政部</w:t>
            </w:r>
            <w:r w:rsidRPr="00281DE1">
              <w:rPr>
                <w:rFonts w:ascii="宋体" w:hAnsi="宋体" w:cs="宋体"/>
                <w:color w:val="666666"/>
                <w:kern w:val="0"/>
                <w:sz w:val="30"/>
                <w:szCs w:val="30"/>
              </w:rPr>
              <w:t xml:space="preserve"> </w:t>
            </w:r>
            <w:r w:rsidRPr="00281DE1">
              <w:rPr>
                <w:rFonts w:ascii="宋体" w:hAnsi="宋体" w:cs="宋体" w:hint="eastAsia"/>
                <w:color w:val="666666"/>
                <w:kern w:val="0"/>
                <w:sz w:val="30"/>
                <w:szCs w:val="30"/>
              </w:rPr>
              <w:t>国家档案局令第</w:t>
            </w:r>
            <w:r w:rsidRPr="00281DE1">
              <w:rPr>
                <w:rFonts w:ascii="宋体" w:hAnsi="宋体" w:cs="宋体"/>
                <w:color w:val="666666"/>
                <w:kern w:val="0"/>
                <w:sz w:val="30"/>
                <w:szCs w:val="30"/>
              </w:rPr>
              <w:t>79</w:t>
            </w:r>
            <w:r w:rsidRPr="00281DE1">
              <w:rPr>
                <w:rFonts w:ascii="宋体" w:hAnsi="宋体" w:cs="宋体" w:hint="eastAsia"/>
                <w:color w:val="666666"/>
                <w:kern w:val="0"/>
                <w:sz w:val="30"/>
                <w:szCs w:val="30"/>
              </w:rPr>
              <w:t>号</w:t>
            </w:r>
          </w:p>
        </w:tc>
      </w:tr>
      <w:tr w:rsidR="00EC1342" w:rsidRPr="009C6779">
        <w:trPr>
          <w:tblCellSpacing w:w="0" w:type="dxa"/>
        </w:trPr>
        <w:tc>
          <w:tcPr>
            <w:tcW w:w="0" w:type="auto"/>
            <w:vAlign w:val="center"/>
          </w:tcPr>
          <w:p w:rsidR="00EC1342" w:rsidRPr="009C6779" w:rsidRDefault="00EC1342" w:rsidP="00EC1342">
            <w:pPr>
              <w:widowControl/>
              <w:ind w:firstLineChars="1000" w:firstLine="31680"/>
              <w:rPr>
                <w:rFonts w:ascii="微软雅黑" w:eastAsia="微软雅黑" w:hAnsi="微软雅黑" w:cs="宋体"/>
                <w:b/>
                <w:bCs/>
                <w:color w:val="000000"/>
                <w:kern w:val="0"/>
                <w:sz w:val="33"/>
                <w:szCs w:val="33"/>
              </w:rPr>
            </w:pPr>
            <w:r w:rsidRPr="009C6779">
              <w:rPr>
                <w:rFonts w:ascii="微软雅黑" w:eastAsia="微软雅黑" w:hAnsi="微软雅黑" w:cs="宋体" w:hint="eastAsia"/>
                <w:b/>
                <w:bCs/>
                <w:color w:val="000000"/>
                <w:kern w:val="0"/>
                <w:sz w:val="33"/>
                <w:szCs w:val="33"/>
              </w:rPr>
              <w:t>会计档案管理办法</w:t>
            </w:r>
          </w:p>
        </w:tc>
      </w:tr>
      <w:tr w:rsidR="00EC1342" w:rsidRPr="009C6779">
        <w:trPr>
          <w:tblCellSpacing w:w="0" w:type="dxa"/>
        </w:trPr>
        <w:tc>
          <w:tcPr>
            <w:tcW w:w="0" w:type="auto"/>
            <w:vAlign w:val="center"/>
          </w:tcPr>
          <w:p w:rsidR="00EC1342" w:rsidRPr="009C6779" w:rsidRDefault="00EC1342" w:rsidP="009C6779">
            <w:pPr>
              <w:widowControl/>
              <w:jc w:val="left"/>
              <w:rPr>
                <w:rFonts w:ascii="宋体" w:cs="宋体"/>
                <w:kern w:val="0"/>
                <w:sz w:val="24"/>
                <w:szCs w:val="24"/>
              </w:rPr>
            </w:pPr>
          </w:p>
        </w:tc>
      </w:tr>
      <w:tr w:rsidR="00EC1342" w:rsidRPr="009C6779">
        <w:trPr>
          <w:tblCellSpacing w:w="0" w:type="dxa"/>
        </w:trPr>
        <w:tc>
          <w:tcPr>
            <w:tcW w:w="0" w:type="auto"/>
            <w:vAlign w:val="center"/>
          </w:tcPr>
          <w:p w:rsidR="00EC1342" w:rsidRPr="009C6779" w:rsidRDefault="00EC1342" w:rsidP="009C6779">
            <w:pPr>
              <w:widowControl/>
              <w:jc w:val="left"/>
              <w:rPr>
                <w:rFonts w:ascii="宋体" w:cs="宋体"/>
                <w:kern w:val="0"/>
                <w:sz w:val="24"/>
                <w:szCs w:val="24"/>
              </w:rPr>
            </w:pPr>
            <w:r w:rsidRPr="00D35B10">
              <w:rPr>
                <w:rFonts w:ascii="宋体" w:cs="宋体"/>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pt;height:12.75pt">
                  <v:imagedata r:id="rId6" r:href="rId7"/>
                </v:shape>
              </w:pict>
            </w:r>
          </w:p>
        </w:tc>
      </w:tr>
      <w:tr w:rsidR="00EC1342" w:rsidRPr="009C6779">
        <w:trPr>
          <w:tblCellSpacing w:w="0" w:type="dxa"/>
        </w:trPr>
        <w:tc>
          <w:tcPr>
            <w:tcW w:w="0" w:type="auto"/>
            <w:vAlign w:val="center"/>
          </w:tcPr>
          <w:tbl>
            <w:tblPr>
              <w:tblW w:w="4500" w:type="pct"/>
              <w:jc w:val="center"/>
              <w:tblCellSpacing w:w="0" w:type="dxa"/>
              <w:tblCellMar>
                <w:left w:w="0" w:type="dxa"/>
                <w:right w:w="0" w:type="dxa"/>
              </w:tblCellMar>
              <w:tblLook w:val="0000"/>
            </w:tblPr>
            <w:tblGrid>
              <w:gridCol w:w="3000"/>
              <w:gridCol w:w="3000"/>
              <w:gridCol w:w="3086"/>
            </w:tblGrid>
            <w:tr w:rsidR="00EC1342" w:rsidRPr="009C6779">
              <w:trPr>
                <w:tblCellSpacing w:w="0" w:type="dxa"/>
                <w:jc w:val="center"/>
              </w:trPr>
              <w:tc>
                <w:tcPr>
                  <w:tcW w:w="3000" w:type="dxa"/>
                  <w:tcBorders>
                    <w:top w:val="nil"/>
                    <w:left w:val="nil"/>
                    <w:bottom w:val="nil"/>
                    <w:right w:val="nil"/>
                  </w:tcBorders>
                  <w:tcMar>
                    <w:top w:w="0" w:type="dxa"/>
                    <w:left w:w="248" w:type="dxa"/>
                    <w:bottom w:w="0" w:type="dxa"/>
                    <w:right w:w="0" w:type="dxa"/>
                  </w:tcMar>
                  <w:vAlign w:val="center"/>
                </w:tcPr>
                <w:p w:rsidR="00EC1342" w:rsidRPr="009C6779" w:rsidRDefault="00EC1342" w:rsidP="009C6779">
                  <w:pPr>
                    <w:widowControl/>
                    <w:jc w:val="left"/>
                    <w:rPr>
                      <w:rFonts w:ascii="宋体" w:cs="宋体"/>
                      <w:color w:val="666666"/>
                      <w:kern w:val="0"/>
                      <w:sz w:val="20"/>
                      <w:szCs w:val="20"/>
                    </w:rPr>
                  </w:pPr>
                </w:p>
              </w:tc>
              <w:tc>
                <w:tcPr>
                  <w:tcW w:w="3000" w:type="dxa"/>
                  <w:tcBorders>
                    <w:top w:val="nil"/>
                    <w:left w:val="nil"/>
                    <w:bottom w:val="nil"/>
                    <w:right w:val="nil"/>
                  </w:tcBorders>
                  <w:tcMar>
                    <w:top w:w="0" w:type="dxa"/>
                    <w:left w:w="248" w:type="dxa"/>
                    <w:bottom w:w="0" w:type="dxa"/>
                    <w:right w:w="0" w:type="dxa"/>
                  </w:tcMar>
                  <w:vAlign w:val="center"/>
                </w:tcPr>
                <w:p w:rsidR="00EC1342" w:rsidRPr="009C6779" w:rsidRDefault="00EC1342" w:rsidP="009C6779">
                  <w:pPr>
                    <w:widowControl/>
                    <w:jc w:val="left"/>
                    <w:rPr>
                      <w:rFonts w:ascii="宋体" w:cs="宋体"/>
                      <w:color w:val="666666"/>
                      <w:kern w:val="0"/>
                      <w:sz w:val="20"/>
                      <w:szCs w:val="20"/>
                    </w:rPr>
                  </w:pPr>
                  <w:r w:rsidRPr="009C6779">
                    <w:rPr>
                      <w:rFonts w:ascii="宋体" w:hAnsi="宋体" w:cs="宋体" w:hint="eastAsia"/>
                      <w:color w:val="666666"/>
                      <w:kern w:val="0"/>
                      <w:sz w:val="20"/>
                      <w:szCs w:val="20"/>
                    </w:rPr>
                    <w:t>来源：</w:t>
                  </w:r>
                  <w:r w:rsidRPr="009C6779">
                    <w:rPr>
                      <w:rFonts w:ascii="宋体" w:hAnsi="宋体" w:cs="宋体"/>
                      <w:color w:val="666666"/>
                      <w:kern w:val="0"/>
                      <w:sz w:val="20"/>
                      <w:szCs w:val="20"/>
                    </w:rPr>
                    <w:t xml:space="preserve"> </w:t>
                  </w:r>
                  <w:r w:rsidRPr="009C6779">
                    <w:rPr>
                      <w:rFonts w:ascii="宋体" w:hAnsi="宋体" w:cs="宋体" w:hint="eastAsia"/>
                      <w:color w:val="666666"/>
                      <w:kern w:val="0"/>
                      <w:sz w:val="20"/>
                      <w:szCs w:val="20"/>
                    </w:rPr>
                    <w:t>国家档案局政府网站</w:t>
                  </w:r>
                </w:p>
              </w:tc>
              <w:tc>
                <w:tcPr>
                  <w:tcW w:w="0" w:type="auto"/>
                  <w:tcBorders>
                    <w:top w:val="nil"/>
                    <w:left w:val="nil"/>
                    <w:bottom w:val="nil"/>
                    <w:right w:val="nil"/>
                  </w:tcBorders>
                  <w:tcMar>
                    <w:top w:w="0" w:type="dxa"/>
                    <w:left w:w="248" w:type="dxa"/>
                    <w:bottom w:w="0" w:type="dxa"/>
                    <w:right w:w="0" w:type="dxa"/>
                  </w:tcMar>
                  <w:vAlign w:val="center"/>
                </w:tcPr>
                <w:p w:rsidR="00EC1342" w:rsidRPr="009C6779" w:rsidRDefault="00EC1342" w:rsidP="009C6779">
                  <w:pPr>
                    <w:widowControl/>
                    <w:jc w:val="left"/>
                    <w:rPr>
                      <w:rFonts w:ascii="宋体" w:cs="宋体"/>
                      <w:color w:val="666666"/>
                      <w:kern w:val="0"/>
                      <w:sz w:val="20"/>
                      <w:szCs w:val="20"/>
                    </w:rPr>
                  </w:pPr>
                  <w:smartTag w:uri="urn:schemas-microsoft-com:office:smarttags" w:element="chsdate">
                    <w:smartTagPr>
                      <w:attr w:name="IsROCDate" w:val="False"/>
                      <w:attr w:name="IsLunarDate" w:val="False"/>
                      <w:attr w:name="Day" w:val="15"/>
                      <w:attr w:name="Month" w:val="12"/>
                      <w:attr w:name="Year" w:val="2015"/>
                    </w:smartTagPr>
                    <w:r w:rsidRPr="009C6779">
                      <w:rPr>
                        <w:rFonts w:ascii="宋体" w:hAnsi="宋体" w:cs="宋体"/>
                        <w:color w:val="666666"/>
                        <w:kern w:val="0"/>
                        <w:sz w:val="20"/>
                        <w:szCs w:val="20"/>
                      </w:rPr>
                      <w:t>2015</w:t>
                    </w:r>
                    <w:r w:rsidRPr="009C6779">
                      <w:rPr>
                        <w:rFonts w:ascii="宋体" w:hAnsi="宋体" w:cs="宋体" w:hint="eastAsia"/>
                        <w:color w:val="666666"/>
                        <w:kern w:val="0"/>
                        <w:sz w:val="20"/>
                        <w:szCs w:val="20"/>
                      </w:rPr>
                      <w:t>年</w:t>
                    </w:r>
                    <w:r w:rsidRPr="009C6779">
                      <w:rPr>
                        <w:rFonts w:ascii="宋体" w:hAnsi="宋体" w:cs="宋体"/>
                        <w:color w:val="666666"/>
                        <w:kern w:val="0"/>
                        <w:sz w:val="20"/>
                        <w:szCs w:val="20"/>
                      </w:rPr>
                      <w:t>12</w:t>
                    </w:r>
                    <w:r w:rsidRPr="009C6779">
                      <w:rPr>
                        <w:rFonts w:ascii="宋体" w:hAnsi="宋体" w:cs="宋体" w:hint="eastAsia"/>
                        <w:color w:val="666666"/>
                        <w:kern w:val="0"/>
                        <w:sz w:val="20"/>
                        <w:szCs w:val="20"/>
                      </w:rPr>
                      <w:t>月</w:t>
                    </w:r>
                    <w:r w:rsidRPr="009C6779">
                      <w:rPr>
                        <w:rFonts w:ascii="宋体" w:hAnsi="宋体" w:cs="宋体"/>
                        <w:color w:val="666666"/>
                        <w:kern w:val="0"/>
                        <w:sz w:val="20"/>
                        <w:szCs w:val="20"/>
                      </w:rPr>
                      <w:t>15</w:t>
                    </w:r>
                    <w:r w:rsidRPr="009C6779">
                      <w:rPr>
                        <w:rFonts w:ascii="宋体" w:hAnsi="宋体" w:cs="宋体" w:hint="eastAsia"/>
                        <w:color w:val="666666"/>
                        <w:kern w:val="0"/>
                        <w:sz w:val="20"/>
                        <w:szCs w:val="20"/>
                      </w:rPr>
                      <w:t>日</w:t>
                    </w:r>
                  </w:smartTag>
                </w:p>
              </w:tc>
            </w:tr>
          </w:tbl>
          <w:p w:rsidR="00EC1342" w:rsidRPr="009C6779" w:rsidRDefault="00EC1342" w:rsidP="009C6779">
            <w:pPr>
              <w:widowControl/>
              <w:jc w:val="left"/>
              <w:rPr>
                <w:rFonts w:ascii="宋体" w:cs="宋体"/>
                <w:kern w:val="0"/>
                <w:sz w:val="24"/>
                <w:szCs w:val="24"/>
              </w:rPr>
            </w:pPr>
          </w:p>
        </w:tc>
      </w:tr>
      <w:tr w:rsidR="00EC1342" w:rsidRPr="009C6779">
        <w:trPr>
          <w:tblCellSpacing w:w="0" w:type="dxa"/>
        </w:trPr>
        <w:tc>
          <w:tcPr>
            <w:tcW w:w="0" w:type="auto"/>
            <w:vAlign w:val="center"/>
          </w:tcPr>
          <w:p w:rsidR="00EC1342" w:rsidRPr="009C6779" w:rsidRDefault="00EC1342" w:rsidP="009C6779">
            <w:pPr>
              <w:widowControl/>
              <w:jc w:val="left"/>
              <w:rPr>
                <w:rFonts w:ascii="宋体" w:cs="宋体"/>
                <w:kern w:val="0"/>
                <w:sz w:val="24"/>
                <w:szCs w:val="24"/>
              </w:rPr>
            </w:pPr>
            <w:r w:rsidRPr="00D35B10">
              <w:rPr>
                <w:rFonts w:ascii="宋体" w:cs="宋体"/>
                <w:kern w:val="0"/>
                <w:sz w:val="24"/>
                <w:szCs w:val="24"/>
              </w:rPr>
              <w:pict>
                <v:shape id="_x0000_i1026" type="#_x0000_t75" alt="" style="width:2.25pt;height:12.75pt">
                  <v:imagedata r:id="rId6" r:href="rId8"/>
                </v:shape>
              </w:pict>
            </w:r>
          </w:p>
        </w:tc>
      </w:tr>
      <w:tr w:rsidR="00EC1342" w:rsidRPr="009C6779">
        <w:trPr>
          <w:tblCellSpacing w:w="0" w:type="dxa"/>
        </w:trPr>
        <w:tc>
          <w:tcPr>
            <w:tcW w:w="0" w:type="auto"/>
            <w:vAlign w:val="center"/>
          </w:tcPr>
          <w:p w:rsidR="00EC1342" w:rsidRPr="009C6779" w:rsidRDefault="00EC1342" w:rsidP="009C6779">
            <w:pPr>
              <w:widowControl/>
              <w:jc w:val="left"/>
              <w:rPr>
                <w:rFonts w:ascii="宋体" w:cs="宋体"/>
                <w:kern w:val="0"/>
                <w:sz w:val="24"/>
                <w:szCs w:val="24"/>
              </w:rPr>
            </w:pPr>
            <w:r w:rsidRPr="00D35B10">
              <w:rPr>
                <w:rFonts w:ascii="宋体" w:cs="宋体"/>
                <w:kern w:val="0"/>
                <w:sz w:val="24"/>
                <w:szCs w:val="24"/>
              </w:rPr>
              <w:pict>
                <v:shape id="_x0000_i1027" type="#_x0000_t75" alt="" style="width:2.25pt;height:10.5pt">
                  <v:imagedata r:id="rId6" r:href="rId9"/>
                </v:shape>
              </w:pict>
            </w:r>
          </w:p>
        </w:tc>
      </w:tr>
    </w:tbl>
    <w:p w:rsidR="00EC1342" w:rsidRPr="009C6779" w:rsidRDefault="00EC1342" w:rsidP="009C6779">
      <w:pPr>
        <w:widowControl/>
        <w:jc w:val="left"/>
        <w:rPr>
          <w:rFonts w:ascii="宋体" w:cs="宋体"/>
          <w:vanish/>
          <w:kern w:val="0"/>
          <w:sz w:val="24"/>
          <w:szCs w:val="24"/>
        </w:rPr>
      </w:pPr>
    </w:p>
    <w:tbl>
      <w:tblPr>
        <w:tblW w:w="5000" w:type="pct"/>
        <w:jc w:val="center"/>
        <w:tblCellSpacing w:w="0" w:type="dxa"/>
        <w:tblCellMar>
          <w:left w:w="0" w:type="dxa"/>
          <w:right w:w="0" w:type="dxa"/>
        </w:tblCellMar>
        <w:tblLook w:val="0000"/>
      </w:tblPr>
      <w:tblGrid>
        <w:gridCol w:w="8489"/>
      </w:tblGrid>
      <w:tr w:rsidR="00EC1342" w:rsidRPr="009C6779" w:rsidTr="0065042A">
        <w:trPr>
          <w:trHeight w:val="780"/>
          <w:tblCellSpacing w:w="0" w:type="dxa"/>
          <w:jc w:val="center"/>
        </w:trPr>
        <w:tc>
          <w:tcPr>
            <w:tcW w:w="5000" w:type="pct"/>
            <w:vAlign w:val="center"/>
          </w:tcPr>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《会计档案管理办法》已经财政部部务会议、国家档案局局务会议修订通过</w:t>
            </w:r>
            <w:r w:rsidRPr="009C6779">
              <w:rPr>
                <w:rFonts w:ascii="宋体" w:cs="宋体"/>
                <w:color w:val="000000"/>
                <w:kern w:val="0"/>
                <w:sz w:val="23"/>
                <w:szCs w:val="23"/>
              </w:rPr>
              <w:t>,</w:t>
            </w:r>
            <w:r w:rsidRPr="009C6779">
              <w:rPr>
                <w:rFonts w:ascii="宋体" w:hAnsi="宋体" w:cs="宋体" w:hint="eastAsia"/>
                <w:color w:val="000000"/>
                <w:kern w:val="0"/>
                <w:sz w:val="23"/>
                <w:szCs w:val="23"/>
              </w:rPr>
              <w:t>现将修订后的《会计档案管理办法》公布</w:t>
            </w:r>
            <w:r w:rsidRPr="009C6779">
              <w:rPr>
                <w:rFonts w:ascii="宋体" w:cs="宋体"/>
                <w:color w:val="000000"/>
                <w:kern w:val="0"/>
                <w:sz w:val="23"/>
                <w:szCs w:val="23"/>
              </w:rPr>
              <w:t>,</w:t>
            </w:r>
            <w:r w:rsidRPr="009C6779">
              <w:rPr>
                <w:rFonts w:ascii="宋体" w:hAnsi="宋体" w:cs="宋体" w:hint="eastAsia"/>
                <w:color w:val="000000"/>
                <w:kern w:val="0"/>
                <w:sz w:val="23"/>
                <w:szCs w:val="23"/>
              </w:rPr>
              <w:t>自</w:t>
            </w:r>
            <w:r w:rsidRPr="009C6779">
              <w:rPr>
                <w:rFonts w:ascii="宋体" w:hAnsi="宋体" w:cs="宋体"/>
                <w:color w:val="000000"/>
                <w:kern w:val="0"/>
                <w:sz w:val="23"/>
                <w:szCs w:val="23"/>
              </w:rPr>
              <w:t>2016</w:t>
            </w:r>
            <w:r w:rsidRPr="009C6779">
              <w:rPr>
                <w:rFonts w:ascii="宋体" w:hAnsi="宋体" w:cs="宋体" w:hint="eastAsia"/>
                <w:color w:val="000000"/>
                <w:kern w:val="0"/>
                <w:sz w:val="23"/>
                <w:szCs w:val="23"/>
              </w:rPr>
              <w:t>年</w:t>
            </w:r>
            <w:r w:rsidRPr="009C6779">
              <w:rPr>
                <w:rFonts w:ascii="宋体" w:hAnsi="宋体" w:cs="宋体"/>
                <w:color w:val="000000"/>
                <w:kern w:val="0"/>
                <w:sz w:val="23"/>
                <w:szCs w:val="23"/>
              </w:rPr>
              <w:t>1</w:t>
            </w:r>
            <w:r w:rsidRPr="009C6779">
              <w:rPr>
                <w:rFonts w:ascii="宋体" w:hAnsi="宋体" w:cs="宋体" w:hint="eastAsia"/>
                <w:color w:val="000000"/>
                <w:kern w:val="0"/>
                <w:sz w:val="23"/>
                <w:szCs w:val="23"/>
              </w:rPr>
              <w:t>月</w:t>
            </w:r>
            <w:r w:rsidRPr="009C6779">
              <w:rPr>
                <w:rFonts w:ascii="宋体" w:hAnsi="宋体" w:cs="宋体"/>
                <w:color w:val="000000"/>
                <w:kern w:val="0"/>
                <w:sz w:val="23"/>
                <w:szCs w:val="23"/>
              </w:rPr>
              <w:t>1</w:t>
            </w:r>
            <w:r w:rsidRPr="009C6779">
              <w:rPr>
                <w:rFonts w:ascii="宋体" w:hAnsi="宋体" w:cs="宋体" w:hint="eastAsia"/>
                <w:color w:val="000000"/>
                <w:kern w:val="0"/>
                <w:sz w:val="23"/>
                <w:szCs w:val="23"/>
              </w:rPr>
              <w:t>日起施行。</w:t>
            </w:r>
          </w:p>
          <w:p w:rsidR="00EC1342" w:rsidRPr="009C6779" w:rsidRDefault="00EC1342" w:rsidP="009C6779">
            <w:pPr>
              <w:widowControl/>
              <w:spacing w:before="100" w:beforeAutospacing="1" w:after="100" w:afterAutospacing="1" w:line="497" w:lineRule="atLeast"/>
              <w:jc w:val="right"/>
              <w:rPr>
                <w:rFonts w:asci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中华人民共和国财政部部长</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楼继伟</w:t>
            </w:r>
          </w:p>
          <w:p w:rsidR="00EC1342" w:rsidRPr="009C6779" w:rsidRDefault="00EC1342" w:rsidP="009C6779">
            <w:pPr>
              <w:widowControl/>
              <w:spacing w:before="100" w:beforeAutospacing="1" w:after="100" w:afterAutospacing="1" w:line="497" w:lineRule="atLeast"/>
              <w:jc w:val="right"/>
              <w:rPr>
                <w:rFonts w:asci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国家档案局局长</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李明华</w:t>
            </w:r>
          </w:p>
          <w:p w:rsidR="00EC1342" w:rsidRPr="009C6779" w:rsidRDefault="00EC1342" w:rsidP="009C6779">
            <w:pPr>
              <w:widowControl/>
              <w:spacing w:before="100" w:beforeAutospacing="1" w:after="100" w:afterAutospacing="1" w:line="497" w:lineRule="atLeast"/>
              <w:jc w:val="right"/>
              <w:rPr>
                <w:rFonts w:ascii="宋体" w:hAnsi="宋体" w:cs="宋体"/>
                <w:color w:val="000000"/>
                <w:kern w:val="0"/>
                <w:sz w:val="23"/>
                <w:szCs w:val="23"/>
              </w:rPr>
            </w:pPr>
            <w:r>
              <w:rPr>
                <w:rFonts w:ascii="宋体" w:hAnsi="宋体" w:cs="宋体" w:hint="eastAsia"/>
                <w:color w:val="000000"/>
                <w:kern w:val="0"/>
                <w:sz w:val="23"/>
                <w:szCs w:val="23"/>
              </w:rPr>
              <w:t xml:space="preserve">　　　　　　　　　　　　　　　　　　　　　　　　　　</w:t>
            </w:r>
            <w:r w:rsidRPr="009C6779">
              <w:rPr>
                <w:rFonts w:ascii="宋体" w:hAnsi="宋体" w:cs="宋体"/>
                <w:color w:val="000000"/>
                <w:kern w:val="0"/>
                <w:sz w:val="23"/>
                <w:szCs w:val="23"/>
              </w:rPr>
              <w:t>2015</w:t>
            </w:r>
            <w:r w:rsidRPr="009C6779">
              <w:rPr>
                <w:rFonts w:ascii="宋体" w:hAnsi="宋体" w:cs="宋体" w:hint="eastAsia"/>
                <w:color w:val="000000"/>
                <w:kern w:val="0"/>
                <w:sz w:val="23"/>
                <w:szCs w:val="23"/>
              </w:rPr>
              <w:t>年</w:t>
            </w:r>
            <w:r w:rsidRPr="009C6779">
              <w:rPr>
                <w:rFonts w:ascii="宋体" w:hAnsi="宋体" w:cs="宋体"/>
                <w:color w:val="000000"/>
                <w:kern w:val="0"/>
                <w:sz w:val="23"/>
                <w:szCs w:val="23"/>
              </w:rPr>
              <w:t>12</w:t>
            </w:r>
            <w:r w:rsidRPr="009C6779">
              <w:rPr>
                <w:rFonts w:ascii="宋体" w:hAnsi="宋体" w:cs="宋体" w:hint="eastAsia"/>
                <w:color w:val="000000"/>
                <w:kern w:val="0"/>
                <w:sz w:val="23"/>
                <w:szCs w:val="23"/>
              </w:rPr>
              <w:t>月</w:t>
            </w:r>
            <w:r w:rsidRPr="009C6779">
              <w:rPr>
                <w:rFonts w:ascii="宋体" w:hAnsi="宋体" w:cs="宋体"/>
                <w:color w:val="000000"/>
                <w:kern w:val="0"/>
                <w:sz w:val="23"/>
                <w:szCs w:val="23"/>
              </w:rPr>
              <w:t>11</w:t>
            </w:r>
            <w:r w:rsidRPr="009C6779">
              <w:rPr>
                <w:rFonts w:ascii="宋体" w:hAnsi="宋体" w:cs="宋体" w:hint="eastAsia"/>
                <w:color w:val="000000"/>
                <w:kern w:val="0"/>
                <w:sz w:val="23"/>
                <w:szCs w:val="23"/>
              </w:rPr>
              <w:t>日</w:t>
            </w:r>
            <w:r w:rsidRPr="009C6779">
              <w:rPr>
                <w:rFonts w:ascii="宋体" w:hAnsi="宋体" w:cs="宋体"/>
                <w:color w:val="000000"/>
                <w:kern w:val="0"/>
                <w:sz w:val="23"/>
                <w:szCs w:val="23"/>
              </w:rPr>
              <w:t xml:space="preserve"> </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 xml:space="preserve"> </w:t>
            </w:r>
          </w:p>
          <w:p w:rsidR="00EC1342" w:rsidRPr="009C6779" w:rsidRDefault="00EC1342" w:rsidP="009C6779">
            <w:pPr>
              <w:widowControl/>
              <w:spacing w:before="100" w:beforeAutospacing="1" w:after="100" w:afterAutospacing="1" w:line="497" w:lineRule="atLeast"/>
              <w:jc w:val="center"/>
              <w:rPr>
                <w:rFonts w:ascii="宋体" w:cs="宋体"/>
                <w:color w:val="000000"/>
                <w:kern w:val="0"/>
                <w:sz w:val="23"/>
                <w:szCs w:val="23"/>
              </w:rPr>
            </w:pPr>
            <w:r w:rsidRPr="009C6779">
              <w:rPr>
                <w:rFonts w:ascii="宋体" w:hAnsi="宋体" w:cs="宋体" w:hint="eastAsia"/>
                <w:b/>
                <w:bCs/>
                <w:color w:val="000000"/>
                <w:kern w:val="0"/>
                <w:sz w:val="36"/>
              </w:rPr>
              <w:t>会计档案管理办法</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第一条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为了加强会计档案管理</w:t>
            </w:r>
            <w:r w:rsidRPr="009C6779">
              <w:rPr>
                <w:rFonts w:ascii="宋体" w:cs="宋体"/>
                <w:color w:val="000000"/>
                <w:kern w:val="0"/>
                <w:sz w:val="23"/>
                <w:szCs w:val="23"/>
              </w:rPr>
              <w:t>,</w:t>
            </w:r>
            <w:r w:rsidRPr="009C6779">
              <w:rPr>
                <w:rFonts w:ascii="宋体" w:hAnsi="宋体" w:cs="宋体" w:hint="eastAsia"/>
                <w:color w:val="000000"/>
                <w:kern w:val="0"/>
                <w:sz w:val="23"/>
                <w:szCs w:val="23"/>
              </w:rPr>
              <w:t>有效保护和利用会计档案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根据《中华人民共和国会计法》《中华人民共和国档案法》等有关法律和行政法规</w:t>
            </w:r>
            <w:r w:rsidRPr="009C6779">
              <w:rPr>
                <w:rFonts w:ascii="宋体" w:cs="宋体"/>
                <w:color w:val="000000"/>
                <w:kern w:val="0"/>
                <w:sz w:val="23"/>
                <w:szCs w:val="23"/>
              </w:rPr>
              <w:t>,</w:t>
            </w:r>
            <w:r w:rsidRPr="009C6779">
              <w:rPr>
                <w:rFonts w:ascii="宋体" w:hAnsi="宋体" w:cs="宋体" w:hint="eastAsia"/>
                <w:color w:val="000000"/>
                <w:kern w:val="0"/>
                <w:sz w:val="23"/>
                <w:szCs w:val="23"/>
              </w:rPr>
              <w:t>制定本办法。</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国家机关、社会团体、企业、事业单位和其他组织</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以下统称单位</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管理会计档案适用本办法。</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第三条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本办法所称会计档案是指单位在进行会计核算等过程中接收或形成的</w:t>
            </w:r>
            <w:r w:rsidRPr="009C6779">
              <w:rPr>
                <w:rFonts w:ascii="宋体" w:cs="宋体"/>
                <w:color w:val="000000"/>
                <w:kern w:val="0"/>
                <w:sz w:val="23"/>
                <w:szCs w:val="23"/>
              </w:rPr>
              <w:t>,</w:t>
            </w:r>
            <w:r w:rsidRPr="009C6779">
              <w:rPr>
                <w:rFonts w:ascii="宋体" w:hAnsi="宋体" w:cs="宋体" w:hint="eastAsia"/>
                <w:color w:val="000000"/>
                <w:kern w:val="0"/>
                <w:sz w:val="23"/>
                <w:szCs w:val="23"/>
              </w:rPr>
              <w:t>记录和反映单位经济业务事项的</w:t>
            </w:r>
            <w:r w:rsidRPr="009C6779">
              <w:rPr>
                <w:rFonts w:ascii="宋体" w:cs="宋体"/>
                <w:color w:val="000000"/>
                <w:kern w:val="0"/>
                <w:sz w:val="23"/>
                <w:szCs w:val="23"/>
              </w:rPr>
              <w:t>,</w:t>
            </w:r>
            <w:r w:rsidRPr="009C6779">
              <w:rPr>
                <w:rFonts w:ascii="宋体" w:hAnsi="宋体" w:cs="宋体" w:hint="eastAsia"/>
                <w:color w:val="000000"/>
                <w:kern w:val="0"/>
                <w:sz w:val="23"/>
                <w:szCs w:val="23"/>
              </w:rPr>
              <w:t>具有保存价值的文字、图表等各种形式的会计资料</w:t>
            </w:r>
            <w:r w:rsidRPr="009C6779">
              <w:rPr>
                <w:rFonts w:ascii="宋体" w:cs="宋体"/>
                <w:color w:val="000000"/>
                <w:kern w:val="0"/>
                <w:sz w:val="23"/>
                <w:szCs w:val="23"/>
              </w:rPr>
              <w:t>,</w:t>
            </w:r>
            <w:r w:rsidRPr="009C6779">
              <w:rPr>
                <w:rFonts w:ascii="宋体" w:hAnsi="宋体" w:cs="宋体" w:hint="eastAsia"/>
                <w:color w:val="000000"/>
                <w:kern w:val="0"/>
                <w:sz w:val="23"/>
                <w:szCs w:val="23"/>
              </w:rPr>
              <w:t>包括通过计算机等电子设备形成、传输和存储的电子会计档案。</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第四条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财政部和国家档案局主管全国会计档案工作</w:t>
            </w:r>
            <w:r w:rsidRPr="009C6779">
              <w:rPr>
                <w:rFonts w:ascii="宋体" w:cs="宋体"/>
                <w:color w:val="000000"/>
                <w:kern w:val="0"/>
                <w:sz w:val="23"/>
                <w:szCs w:val="23"/>
              </w:rPr>
              <w:t>,</w:t>
            </w:r>
            <w:r w:rsidRPr="009C6779">
              <w:rPr>
                <w:rFonts w:ascii="宋体" w:hAnsi="宋体" w:cs="宋体" w:hint="eastAsia"/>
                <w:color w:val="000000"/>
                <w:kern w:val="0"/>
                <w:sz w:val="23"/>
                <w:szCs w:val="23"/>
              </w:rPr>
              <w:t>共同制定全国统一的会计档案工作制度</w:t>
            </w:r>
            <w:r w:rsidRPr="009C6779">
              <w:rPr>
                <w:rFonts w:ascii="宋体" w:cs="宋体"/>
                <w:color w:val="000000"/>
                <w:kern w:val="0"/>
                <w:sz w:val="23"/>
                <w:szCs w:val="23"/>
              </w:rPr>
              <w:t>,</w:t>
            </w:r>
            <w:r w:rsidRPr="009C6779">
              <w:rPr>
                <w:rFonts w:ascii="宋体" w:hAnsi="宋体" w:cs="宋体" w:hint="eastAsia"/>
                <w:color w:val="000000"/>
                <w:kern w:val="0"/>
                <w:sz w:val="23"/>
                <w:szCs w:val="23"/>
              </w:rPr>
              <w:t>对全国会计档案工作实行监督和指导。</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县级以上地方人民政府财政部门和档案行政管理部门管理本行政区域内的会计档案工作</w:t>
            </w:r>
            <w:r w:rsidRPr="009C6779">
              <w:rPr>
                <w:rFonts w:ascii="宋体" w:cs="宋体"/>
                <w:color w:val="000000"/>
                <w:kern w:val="0"/>
                <w:sz w:val="23"/>
                <w:szCs w:val="23"/>
              </w:rPr>
              <w:t>,</w:t>
            </w:r>
            <w:r w:rsidRPr="009C6779">
              <w:rPr>
                <w:rFonts w:ascii="宋体" w:hAnsi="宋体" w:cs="宋体" w:hint="eastAsia"/>
                <w:color w:val="000000"/>
                <w:kern w:val="0"/>
                <w:sz w:val="23"/>
                <w:szCs w:val="23"/>
              </w:rPr>
              <w:t>并对本行政区域内会计档案工作实行监督和指导。</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第五条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单位应当加强会计档案管理工作</w:t>
            </w:r>
            <w:r w:rsidRPr="009C6779">
              <w:rPr>
                <w:rFonts w:ascii="宋体" w:cs="宋体"/>
                <w:color w:val="000000"/>
                <w:kern w:val="0"/>
                <w:sz w:val="23"/>
                <w:szCs w:val="23"/>
              </w:rPr>
              <w:t>,</w:t>
            </w:r>
            <w:r w:rsidRPr="009C6779">
              <w:rPr>
                <w:rFonts w:ascii="宋体" w:hAnsi="宋体" w:cs="宋体" w:hint="eastAsia"/>
                <w:color w:val="000000"/>
                <w:kern w:val="0"/>
                <w:sz w:val="23"/>
                <w:szCs w:val="23"/>
              </w:rPr>
              <w:t>建立和完善会计档案的收集、整理、保管、利用和鉴定销毁等管理制度</w:t>
            </w:r>
            <w:r w:rsidRPr="009C6779">
              <w:rPr>
                <w:rFonts w:ascii="宋体" w:cs="宋体"/>
                <w:color w:val="000000"/>
                <w:kern w:val="0"/>
                <w:sz w:val="23"/>
                <w:szCs w:val="23"/>
              </w:rPr>
              <w:t>,</w:t>
            </w:r>
            <w:r w:rsidRPr="009C6779">
              <w:rPr>
                <w:rFonts w:ascii="宋体" w:hAnsi="宋体" w:cs="宋体" w:hint="eastAsia"/>
                <w:color w:val="000000"/>
                <w:kern w:val="0"/>
                <w:sz w:val="23"/>
                <w:szCs w:val="23"/>
              </w:rPr>
              <w:t>采取可靠的安全防护技术和措施</w:t>
            </w:r>
            <w:r w:rsidRPr="009C6779">
              <w:rPr>
                <w:rFonts w:ascii="宋体" w:cs="宋体"/>
                <w:color w:val="000000"/>
                <w:kern w:val="0"/>
                <w:sz w:val="23"/>
                <w:szCs w:val="23"/>
              </w:rPr>
              <w:t>,</w:t>
            </w:r>
            <w:r w:rsidRPr="009C6779">
              <w:rPr>
                <w:rFonts w:ascii="宋体" w:hAnsi="宋体" w:cs="宋体" w:hint="eastAsia"/>
                <w:color w:val="000000"/>
                <w:kern w:val="0"/>
                <w:sz w:val="23"/>
                <w:szCs w:val="23"/>
              </w:rPr>
              <w:t>保证会计档案的真实、完整、可用、安全。</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单位的档案机构或者档案工作人员所属机构</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以下统称单位档案管理机构</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负责管理本单位的会计档案。单位也可以委托具备档案管理条件的机构代为管理会计档案。</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第六条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下列会计资料应当进行归档</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一</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会计凭证</w:t>
            </w:r>
            <w:r w:rsidRPr="009C6779">
              <w:rPr>
                <w:rFonts w:ascii="宋体" w:cs="宋体"/>
                <w:color w:val="000000"/>
                <w:kern w:val="0"/>
                <w:sz w:val="23"/>
                <w:szCs w:val="23"/>
              </w:rPr>
              <w:t>,</w:t>
            </w:r>
            <w:r w:rsidRPr="009C6779">
              <w:rPr>
                <w:rFonts w:ascii="宋体" w:hAnsi="宋体" w:cs="宋体" w:hint="eastAsia"/>
                <w:color w:val="000000"/>
                <w:kern w:val="0"/>
                <w:sz w:val="23"/>
                <w:szCs w:val="23"/>
              </w:rPr>
              <w:t>包括原始凭证、记账凭证</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二</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会计账簿</w:t>
            </w:r>
            <w:r w:rsidRPr="009C6779">
              <w:rPr>
                <w:rFonts w:ascii="宋体" w:cs="宋体"/>
                <w:color w:val="000000"/>
                <w:kern w:val="0"/>
                <w:sz w:val="23"/>
                <w:szCs w:val="23"/>
              </w:rPr>
              <w:t>,</w:t>
            </w:r>
            <w:r w:rsidRPr="009C6779">
              <w:rPr>
                <w:rFonts w:ascii="宋体" w:hAnsi="宋体" w:cs="宋体" w:hint="eastAsia"/>
                <w:color w:val="000000"/>
                <w:kern w:val="0"/>
                <w:sz w:val="23"/>
                <w:szCs w:val="23"/>
              </w:rPr>
              <w:t>包括总账、明细账、日记账、固定资产卡片及其他辅助性账簿</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三</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财务会计报告</w:t>
            </w:r>
            <w:r w:rsidRPr="009C6779">
              <w:rPr>
                <w:rFonts w:ascii="宋体" w:cs="宋体"/>
                <w:color w:val="000000"/>
                <w:kern w:val="0"/>
                <w:sz w:val="23"/>
                <w:szCs w:val="23"/>
              </w:rPr>
              <w:t>,</w:t>
            </w:r>
            <w:r w:rsidRPr="009C6779">
              <w:rPr>
                <w:rFonts w:ascii="宋体" w:hAnsi="宋体" w:cs="宋体" w:hint="eastAsia"/>
                <w:color w:val="000000"/>
                <w:kern w:val="0"/>
                <w:sz w:val="23"/>
                <w:szCs w:val="23"/>
              </w:rPr>
              <w:t>包括月度、季度、半年度、年度财务会计报告</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四</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其他会计资料</w:t>
            </w:r>
            <w:r w:rsidRPr="009C6779">
              <w:rPr>
                <w:rFonts w:ascii="宋体" w:cs="宋体"/>
                <w:color w:val="000000"/>
                <w:kern w:val="0"/>
                <w:sz w:val="23"/>
                <w:szCs w:val="23"/>
              </w:rPr>
              <w:t>,</w:t>
            </w:r>
            <w:r w:rsidRPr="009C6779">
              <w:rPr>
                <w:rFonts w:ascii="宋体" w:hAnsi="宋体" w:cs="宋体" w:hint="eastAsia"/>
                <w:color w:val="000000"/>
                <w:kern w:val="0"/>
                <w:sz w:val="23"/>
                <w:szCs w:val="23"/>
              </w:rPr>
              <w:t>包括银行存款余额调节表、银行对账单、纳税申报表、会计档案移交清册、会计档案保管清册、会计档案销毁清册、会计档案鉴定意见书及其他具有保存价值的会计资料。</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第七条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单位可以利用计算机、网络通信等信息技术手段管理会计档案。</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第八条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同时满足下列条件的</w:t>
            </w:r>
            <w:r w:rsidRPr="009C6779">
              <w:rPr>
                <w:rFonts w:ascii="宋体" w:cs="宋体"/>
                <w:color w:val="000000"/>
                <w:kern w:val="0"/>
                <w:sz w:val="23"/>
                <w:szCs w:val="23"/>
              </w:rPr>
              <w:t>,</w:t>
            </w:r>
            <w:r w:rsidRPr="009C6779">
              <w:rPr>
                <w:rFonts w:ascii="宋体" w:hAnsi="宋体" w:cs="宋体" w:hint="eastAsia"/>
                <w:color w:val="000000"/>
                <w:kern w:val="0"/>
                <w:sz w:val="23"/>
                <w:szCs w:val="23"/>
              </w:rPr>
              <w:t>单位内部形成的属于归档范围的电子会计资料可仅以电子形式保存</w:t>
            </w:r>
            <w:r w:rsidRPr="009C6779">
              <w:rPr>
                <w:rFonts w:ascii="宋体" w:cs="宋体"/>
                <w:color w:val="000000"/>
                <w:kern w:val="0"/>
                <w:sz w:val="23"/>
                <w:szCs w:val="23"/>
              </w:rPr>
              <w:t>,</w:t>
            </w:r>
            <w:r w:rsidRPr="009C6779">
              <w:rPr>
                <w:rFonts w:ascii="宋体" w:hAnsi="宋体" w:cs="宋体" w:hint="eastAsia"/>
                <w:color w:val="000000"/>
                <w:kern w:val="0"/>
                <w:sz w:val="23"/>
                <w:szCs w:val="23"/>
              </w:rPr>
              <w:t>形成电子会计档案</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 xml:space="preserve">　　　　　　　　　　　　　　　　　　　　　　　　　　　　　</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一</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形成的电子会计资料来源真实有效</w:t>
            </w:r>
            <w:r w:rsidRPr="009C6779">
              <w:rPr>
                <w:rFonts w:ascii="宋体" w:cs="宋体"/>
                <w:color w:val="000000"/>
                <w:kern w:val="0"/>
                <w:sz w:val="23"/>
                <w:szCs w:val="23"/>
              </w:rPr>
              <w:t>,</w:t>
            </w:r>
            <w:r w:rsidRPr="009C6779">
              <w:rPr>
                <w:rFonts w:ascii="宋体" w:hAnsi="宋体" w:cs="宋体" w:hint="eastAsia"/>
                <w:color w:val="000000"/>
                <w:kern w:val="0"/>
                <w:sz w:val="23"/>
                <w:szCs w:val="23"/>
              </w:rPr>
              <w:t>由计算机等电子设备形成和传输</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二</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使用的会计核算系统能够准确、完整、有效接收和读取电子会计资料</w:t>
            </w:r>
            <w:r w:rsidRPr="009C6779">
              <w:rPr>
                <w:rFonts w:ascii="宋体" w:cs="宋体"/>
                <w:color w:val="000000"/>
                <w:kern w:val="0"/>
                <w:sz w:val="23"/>
                <w:szCs w:val="23"/>
              </w:rPr>
              <w:t>,</w:t>
            </w:r>
            <w:r w:rsidRPr="009C6779">
              <w:rPr>
                <w:rFonts w:ascii="宋体" w:hAnsi="宋体" w:cs="宋体" w:hint="eastAsia"/>
                <w:color w:val="000000"/>
                <w:kern w:val="0"/>
                <w:sz w:val="23"/>
                <w:szCs w:val="23"/>
              </w:rPr>
              <w:t>能够输出符合国家标准归档格式的会计凭证、会计账簿、财务会计报表等会计资料</w:t>
            </w:r>
            <w:r w:rsidRPr="009C6779">
              <w:rPr>
                <w:rFonts w:ascii="宋体" w:cs="宋体"/>
                <w:color w:val="000000"/>
                <w:kern w:val="0"/>
                <w:sz w:val="23"/>
                <w:szCs w:val="23"/>
              </w:rPr>
              <w:t>,</w:t>
            </w:r>
            <w:r w:rsidRPr="009C6779">
              <w:rPr>
                <w:rFonts w:ascii="宋体" w:hAnsi="宋体" w:cs="宋体" w:hint="eastAsia"/>
                <w:color w:val="000000"/>
                <w:kern w:val="0"/>
                <w:sz w:val="23"/>
                <w:szCs w:val="23"/>
              </w:rPr>
              <w:t>设定了经办、审核、审批等必要的审签程序</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三</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使用的电子档案管理系统能够有效接收、管理、利用电子会计档案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符合电子档案的长期保管要求</w:t>
            </w:r>
            <w:r w:rsidRPr="009C6779">
              <w:rPr>
                <w:rFonts w:ascii="宋体" w:cs="宋体"/>
                <w:color w:val="000000"/>
                <w:kern w:val="0"/>
                <w:sz w:val="23"/>
                <w:szCs w:val="23"/>
              </w:rPr>
              <w:t>,</w:t>
            </w:r>
            <w:r w:rsidRPr="009C6779">
              <w:rPr>
                <w:rFonts w:ascii="宋体" w:hAnsi="宋体" w:cs="宋体" w:hint="eastAsia"/>
                <w:color w:val="000000"/>
                <w:kern w:val="0"/>
                <w:sz w:val="23"/>
                <w:szCs w:val="23"/>
              </w:rPr>
              <w:t>并建立了电子会计档案与相关联的其他纸质会计档案的检索关系</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四</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采取有效措施</w:t>
            </w:r>
            <w:r w:rsidRPr="009C6779">
              <w:rPr>
                <w:rFonts w:ascii="宋体" w:cs="宋体"/>
                <w:color w:val="000000"/>
                <w:kern w:val="0"/>
                <w:sz w:val="23"/>
                <w:szCs w:val="23"/>
              </w:rPr>
              <w:t>,</w:t>
            </w:r>
            <w:r w:rsidRPr="009C6779">
              <w:rPr>
                <w:rFonts w:ascii="宋体" w:hAnsi="宋体" w:cs="宋体" w:hint="eastAsia"/>
                <w:color w:val="000000"/>
                <w:kern w:val="0"/>
                <w:sz w:val="23"/>
                <w:szCs w:val="23"/>
              </w:rPr>
              <w:t>防止电子会计档案被篡改</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五</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建立电子会计档案备份制度</w:t>
            </w:r>
            <w:r w:rsidRPr="009C6779">
              <w:rPr>
                <w:rFonts w:ascii="宋体" w:cs="宋体"/>
                <w:color w:val="000000"/>
                <w:kern w:val="0"/>
                <w:sz w:val="23"/>
                <w:szCs w:val="23"/>
              </w:rPr>
              <w:t>,</w:t>
            </w:r>
            <w:r w:rsidRPr="009C6779">
              <w:rPr>
                <w:rFonts w:ascii="宋体" w:hAnsi="宋体" w:cs="宋体" w:hint="eastAsia"/>
                <w:color w:val="000000"/>
                <w:kern w:val="0"/>
                <w:sz w:val="23"/>
                <w:szCs w:val="23"/>
              </w:rPr>
              <w:t>能够有效防范自然灾害、意外事故和人为破坏的影响</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六</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 xml:space="preserve">形成的电子会计资料不属于具有永久保存价值或者其他重要保存价值的会计档案。　　　　　　　　　　　　　　　　　　　　　　　　　　　　　　　　　　　　</w:t>
            </w:r>
            <w:r w:rsidRPr="009C6779">
              <w:rPr>
                <w:rFonts w:ascii="宋体" w:hAnsi="宋体" w:cs="宋体"/>
                <w:color w:val="000000"/>
                <w:kern w:val="0"/>
                <w:sz w:val="23"/>
                <w:szCs w:val="23"/>
              </w:rPr>
              <w:t xml:space="preserve"> </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第九条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满足本办法第八条规定条件</w:t>
            </w:r>
            <w:r w:rsidRPr="009C6779">
              <w:rPr>
                <w:rFonts w:ascii="宋体" w:cs="宋体"/>
                <w:color w:val="000000"/>
                <w:kern w:val="0"/>
                <w:sz w:val="23"/>
                <w:szCs w:val="23"/>
              </w:rPr>
              <w:t>,</w:t>
            </w:r>
            <w:r w:rsidRPr="009C6779">
              <w:rPr>
                <w:rFonts w:ascii="宋体" w:hAnsi="宋体" w:cs="宋体" w:hint="eastAsia"/>
                <w:color w:val="000000"/>
                <w:kern w:val="0"/>
                <w:sz w:val="23"/>
                <w:szCs w:val="23"/>
              </w:rPr>
              <w:t>单位从外部接收的电子会计资料附有符合《中华人民共和国电子签名法》规定的电子签名的</w:t>
            </w:r>
            <w:r w:rsidRPr="009C6779">
              <w:rPr>
                <w:rFonts w:ascii="宋体" w:cs="宋体"/>
                <w:color w:val="000000"/>
                <w:kern w:val="0"/>
                <w:sz w:val="23"/>
                <w:szCs w:val="23"/>
              </w:rPr>
              <w:t>,</w:t>
            </w:r>
            <w:r w:rsidRPr="009C6779">
              <w:rPr>
                <w:rFonts w:ascii="宋体" w:hAnsi="宋体" w:cs="宋体" w:hint="eastAsia"/>
                <w:color w:val="000000"/>
                <w:kern w:val="0"/>
                <w:sz w:val="23"/>
                <w:szCs w:val="23"/>
              </w:rPr>
              <w:t>可仅以电子形式归档保存</w:t>
            </w:r>
            <w:r w:rsidRPr="009C6779">
              <w:rPr>
                <w:rFonts w:ascii="宋体" w:cs="宋体"/>
                <w:color w:val="000000"/>
                <w:kern w:val="0"/>
                <w:sz w:val="23"/>
                <w:szCs w:val="23"/>
              </w:rPr>
              <w:t>,</w:t>
            </w:r>
            <w:r w:rsidRPr="009C6779">
              <w:rPr>
                <w:rFonts w:ascii="宋体" w:hAnsi="宋体" w:cs="宋体" w:hint="eastAsia"/>
                <w:color w:val="000000"/>
                <w:kern w:val="0"/>
                <w:sz w:val="23"/>
                <w:szCs w:val="23"/>
              </w:rPr>
              <w:t>形成电子会计档案。</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第十条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单位的会计机构或会计人员所属机构</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以下统称单位会计管理机构</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按照归档范围和归档要求</w:t>
            </w:r>
            <w:r w:rsidRPr="009C6779">
              <w:rPr>
                <w:rFonts w:ascii="宋体" w:cs="宋体"/>
                <w:color w:val="000000"/>
                <w:kern w:val="0"/>
                <w:sz w:val="23"/>
                <w:szCs w:val="23"/>
              </w:rPr>
              <w:t>,</w:t>
            </w:r>
            <w:r w:rsidRPr="009C6779">
              <w:rPr>
                <w:rFonts w:ascii="宋体" w:hAnsi="宋体" w:cs="宋体" w:hint="eastAsia"/>
                <w:color w:val="000000"/>
                <w:kern w:val="0"/>
                <w:sz w:val="23"/>
                <w:szCs w:val="23"/>
              </w:rPr>
              <w:t>负责定期将应当归档的会计资料整理立卷</w:t>
            </w:r>
            <w:r w:rsidRPr="009C6779">
              <w:rPr>
                <w:rFonts w:ascii="宋体" w:cs="宋体"/>
                <w:color w:val="000000"/>
                <w:kern w:val="0"/>
                <w:sz w:val="23"/>
                <w:szCs w:val="23"/>
              </w:rPr>
              <w:t>,</w:t>
            </w:r>
            <w:r w:rsidRPr="009C6779">
              <w:rPr>
                <w:rFonts w:ascii="宋体" w:hAnsi="宋体" w:cs="宋体" w:hint="eastAsia"/>
                <w:color w:val="000000"/>
                <w:kern w:val="0"/>
                <w:sz w:val="23"/>
                <w:szCs w:val="23"/>
              </w:rPr>
              <w:t xml:space="preserve">编制会计档案保管清册。　　　　　　　　　　　　　　　　　　　　　　</w:t>
            </w:r>
            <w:r w:rsidRPr="009C6779">
              <w:rPr>
                <w:rFonts w:ascii="宋体" w:hAnsi="宋体" w:cs="宋体"/>
                <w:color w:val="000000"/>
                <w:kern w:val="0"/>
                <w:sz w:val="23"/>
                <w:szCs w:val="23"/>
              </w:rPr>
              <w:t xml:space="preserve"> </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第十一条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当年形成的会计档案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在会计年度终了后</w:t>
            </w:r>
            <w:r w:rsidRPr="009C6779">
              <w:rPr>
                <w:rFonts w:ascii="宋体" w:cs="宋体"/>
                <w:color w:val="000000"/>
                <w:kern w:val="0"/>
                <w:sz w:val="23"/>
                <w:szCs w:val="23"/>
              </w:rPr>
              <w:t>,</w:t>
            </w:r>
            <w:r w:rsidRPr="009C6779">
              <w:rPr>
                <w:rFonts w:ascii="宋体" w:hAnsi="宋体" w:cs="宋体" w:hint="eastAsia"/>
                <w:color w:val="000000"/>
                <w:kern w:val="0"/>
                <w:sz w:val="23"/>
                <w:szCs w:val="23"/>
              </w:rPr>
              <w:t>可由单位会计管理机构临时保管一年</w:t>
            </w:r>
            <w:r w:rsidRPr="009C6779">
              <w:rPr>
                <w:rFonts w:ascii="宋体" w:cs="宋体"/>
                <w:color w:val="000000"/>
                <w:kern w:val="0"/>
                <w:sz w:val="23"/>
                <w:szCs w:val="23"/>
              </w:rPr>
              <w:t>,</w:t>
            </w:r>
            <w:r w:rsidRPr="009C6779">
              <w:rPr>
                <w:rFonts w:ascii="宋体" w:hAnsi="宋体" w:cs="宋体" w:hint="eastAsia"/>
                <w:color w:val="000000"/>
                <w:kern w:val="0"/>
                <w:sz w:val="23"/>
                <w:szCs w:val="23"/>
              </w:rPr>
              <w:t>再移交单位档案管理机构保管。因工作需要确需推迟移交的</w:t>
            </w:r>
            <w:r w:rsidRPr="009C6779">
              <w:rPr>
                <w:rFonts w:ascii="宋体" w:cs="宋体"/>
                <w:color w:val="000000"/>
                <w:kern w:val="0"/>
                <w:sz w:val="23"/>
                <w:szCs w:val="23"/>
              </w:rPr>
              <w:t>,</w:t>
            </w:r>
            <w:r w:rsidRPr="009C6779">
              <w:rPr>
                <w:rFonts w:ascii="宋体" w:hAnsi="宋体" w:cs="宋体" w:hint="eastAsia"/>
                <w:color w:val="000000"/>
                <w:kern w:val="0"/>
                <w:sz w:val="23"/>
                <w:szCs w:val="23"/>
              </w:rPr>
              <w:t>应当经单位档案管理机构同意。</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单位会计管理机构临时保管会计档案最长不超过三年。临时保管期间</w:t>
            </w:r>
            <w:r w:rsidRPr="009C6779">
              <w:rPr>
                <w:rFonts w:ascii="宋体" w:cs="宋体"/>
                <w:color w:val="000000"/>
                <w:kern w:val="0"/>
                <w:sz w:val="23"/>
                <w:szCs w:val="23"/>
              </w:rPr>
              <w:t>,</w:t>
            </w:r>
            <w:r w:rsidRPr="009C6779">
              <w:rPr>
                <w:rFonts w:ascii="宋体" w:hAnsi="宋体" w:cs="宋体" w:hint="eastAsia"/>
                <w:color w:val="000000"/>
                <w:kern w:val="0"/>
                <w:sz w:val="23"/>
                <w:szCs w:val="23"/>
              </w:rPr>
              <w:t>会计档案的保管应当符合国家档案管理的有关规定</w:t>
            </w:r>
            <w:r w:rsidRPr="009C6779">
              <w:rPr>
                <w:rFonts w:ascii="宋体" w:cs="宋体"/>
                <w:color w:val="000000"/>
                <w:kern w:val="0"/>
                <w:sz w:val="23"/>
                <w:szCs w:val="23"/>
              </w:rPr>
              <w:t>,</w:t>
            </w:r>
            <w:r w:rsidRPr="009C6779">
              <w:rPr>
                <w:rFonts w:ascii="宋体" w:hAnsi="宋体" w:cs="宋体" w:hint="eastAsia"/>
                <w:color w:val="000000"/>
                <w:kern w:val="0"/>
                <w:sz w:val="23"/>
                <w:szCs w:val="23"/>
              </w:rPr>
              <w:t>且出纳人员不得兼管会计档案。</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第十二条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单位会计管理机构在办理会计档案移交时</w:t>
            </w:r>
            <w:r w:rsidRPr="009C6779">
              <w:rPr>
                <w:rFonts w:ascii="宋体" w:cs="宋体"/>
                <w:color w:val="000000"/>
                <w:kern w:val="0"/>
                <w:sz w:val="23"/>
                <w:szCs w:val="23"/>
              </w:rPr>
              <w:t>,</w:t>
            </w:r>
            <w:r w:rsidRPr="009C6779">
              <w:rPr>
                <w:rFonts w:ascii="宋体" w:hAnsi="宋体" w:cs="宋体" w:hint="eastAsia"/>
                <w:color w:val="000000"/>
                <w:kern w:val="0"/>
                <w:sz w:val="23"/>
                <w:szCs w:val="23"/>
              </w:rPr>
              <w:t>应当编制会计档案移交清册</w:t>
            </w:r>
            <w:r w:rsidRPr="009C6779">
              <w:rPr>
                <w:rFonts w:ascii="宋体" w:cs="宋体"/>
                <w:color w:val="000000"/>
                <w:kern w:val="0"/>
                <w:sz w:val="23"/>
                <w:szCs w:val="23"/>
              </w:rPr>
              <w:t>,</w:t>
            </w:r>
            <w:r w:rsidRPr="009C6779">
              <w:rPr>
                <w:rFonts w:ascii="宋体" w:hAnsi="宋体" w:cs="宋体" w:hint="eastAsia"/>
                <w:color w:val="000000"/>
                <w:kern w:val="0"/>
                <w:sz w:val="23"/>
                <w:szCs w:val="23"/>
              </w:rPr>
              <w:t>并按照国家档案管理的有关规定办理移交手续。</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纸质会计档案移交时应当保持原卷的封装。电子会计档案移交时应当将电子会计档案及其元数据一并移交</w:t>
            </w:r>
            <w:r w:rsidRPr="009C6779">
              <w:rPr>
                <w:rFonts w:ascii="宋体" w:cs="宋体"/>
                <w:color w:val="000000"/>
                <w:kern w:val="0"/>
                <w:sz w:val="23"/>
                <w:szCs w:val="23"/>
              </w:rPr>
              <w:t>,</w:t>
            </w:r>
            <w:r w:rsidRPr="009C6779">
              <w:rPr>
                <w:rFonts w:ascii="宋体" w:hAnsi="宋体" w:cs="宋体" w:hint="eastAsia"/>
                <w:color w:val="000000"/>
                <w:kern w:val="0"/>
                <w:sz w:val="23"/>
                <w:szCs w:val="23"/>
              </w:rPr>
              <w:t>且文件格式应当符合国家档案管理的有关规定。特殊格式的电子会计档案应当与其读取平台一并移交。</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单位档案管理机构接收电子会计档案时</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应当对电子会计档案的准确性、完整性、可用性、安全性进行检测</w:t>
            </w:r>
            <w:r w:rsidRPr="009C6779">
              <w:rPr>
                <w:rFonts w:ascii="宋体" w:cs="宋体"/>
                <w:color w:val="000000"/>
                <w:kern w:val="0"/>
                <w:sz w:val="23"/>
                <w:szCs w:val="23"/>
              </w:rPr>
              <w:t>,</w:t>
            </w:r>
            <w:r w:rsidRPr="009C6779">
              <w:rPr>
                <w:rFonts w:ascii="宋体" w:hAnsi="宋体" w:cs="宋体" w:hint="eastAsia"/>
                <w:color w:val="000000"/>
                <w:kern w:val="0"/>
                <w:sz w:val="23"/>
                <w:szCs w:val="23"/>
              </w:rPr>
              <w:t>符合要求的才能接收。</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第十三条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单位应当严格按照相关制度利用会计档案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在进行会计档案查阅、复制、借出时履行登记手续</w:t>
            </w:r>
            <w:r w:rsidRPr="009C6779">
              <w:rPr>
                <w:rFonts w:ascii="宋体" w:cs="宋体"/>
                <w:color w:val="000000"/>
                <w:kern w:val="0"/>
                <w:sz w:val="23"/>
                <w:szCs w:val="23"/>
              </w:rPr>
              <w:t>,</w:t>
            </w:r>
            <w:r w:rsidRPr="009C6779">
              <w:rPr>
                <w:rFonts w:ascii="宋体" w:hAnsi="宋体" w:cs="宋体" w:hint="eastAsia"/>
                <w:color w:val="000000"/>
                <w:kern w:val="0"/>
                <w:sz w:val="23"/>
                <w:szCs w:val="23"/>
              </w:rPr>
              <w:t>严禁篡改和损坏。</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单位保存的会计档案一般不得对外借出。确因工作需要且根据国家有关规定必须借出的</w:t>
            </w:r>
            <w:r w:rsidRPr="009C6779">
              <w:rPr>
                <w:rFonts w:ascii="宋体" w:cs="宋体"/>
                <w:color w:val="000000"/>
                <w:kern w:val="0"/>
                <w:sz w:val="23"/>
                <w:szCs w:val="23"/>
              </w:rPr>
              <w:t>,</w:t>
            </w:r>
            <w:r w:rsidRPr="009C6779">
              <w:rPr>
                <w:rFonts w:ascii="宋体" w:hAnsi="宋体" w:cs="宋体" w:hint="eastAsia"/>
                <w:color w:val="000000"/>
                <w:kern w:val="0"/>
                <w:sz w:val="23"/>
                <w:szCs w:val="23"/>
              </w:rPr>
              <w:t>应当严格按照规定办理相关手续。</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会计档案借用单位应当妥善保管和利用借入的会计档案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确保借入会计档案的安全完整</w:t>
            </w:r>
            <w:r w:rsidRPr="009C6779">
              <w:rPr>
                <w:rFonts w:ascii="宋体" w:cs="宋体"/>
                <w:color w:val="000000"/>
                <w:kern w:val="0"/>
                <w:sz w:val="23"/>
                <w:szCs w:val="23"/>
              </w:rPr>
              <w:t>,</w:t>
            </w:r>
            <w:r w:rsidRPr="009C6779">
              <w:rPr>
                <w:rFonts w:ascii="宋体" w:hAnsi="宋体" w:cs="宋体" w:hint="eastAsia"/>
                <w:color w:val="000000"/>
                <w:kern w:val="0"/>
                <w:sz w:val="23"/>
                <w:szCs w:val="23"/>
              </w:rPr>
              <w:t>并在规定时间内归还。</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第十四条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会计档案的保管期限分为永久、定期两类。定期保管期限一般分为</w:t>
            </w:r>
            <w:r w:rsidRPr="009C6779">
              <w:rPr>
                <w:rFonts w:ascii="宋体" w:hAnsi="宋体" w:cs="宋体"/>
                <w:color w:val="000000"/>
                <w:kern w:val="0"/>
                <w:sz w:val="23"/>
                <w:szCs w:val="23"/>
              </w:rPr>
              <w:t>10</w:t>
            </w:r>
            <w:r w:rsidRPr="009C6779">
              <w:rPr>
                <w:rFonts w:ascii="宋体" w:hAnsi="宋体" w:cs="宋体" w:hint="eastAsia"/>
                <w:color w:val="000000"/>
                <w:kern w:val="0"/>
                <w:sz w:val="23"/>
                <w:szCs w:val="23"/>
              </w:rPr>
              <w:t>年和</w:t>
            </w:r>
            <w:r w:rsidRPr="009C6779">
              <w:rPr>
                <w:rFonts w:ascii="宋体" w:hAnsi="宋体" w:cs="宋体"/>
                <w:color w:val="000000"/>
                <w:kern w:val="0"/>
                <w:sz w:val="23"/>
                <w:szCs w:val="23"/>
              </w:rPr>
              <w:t>30</w:t>
            </w:r>
            <w:r w:rsidRPr="009C6779">
              <w:rPr>
                <w:rFonts w:ascii="宋体" w:hAnsi="宋体" w:cs="宋体" w:hint="eastAsia"/>
                <w:color w:val="000000"/>
                <w:kern w:val="0"/>
                <w:sz w:val="23"/>
                <w:szCs w:val="23"/>
              </w:rPr>
              <w:t>年。</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会计档案的保管期限</w:t>
            </w:r>
            <w:r w:rsidRPr="009C6779">
              <w:rPr>
                <w:rFonts w:ascii="宋体" w:cs="宋体"/>
                <w:color w:val="000000"/>
                <w:kern w:val="0"/>
                <w:sz w:val="23"/>
                <w:szCs w:val="23"/>
              </w:rPr>
              <w:t>,</w:t>
            </w:r>
            <w:r w:rsidRPr="009C6779">
              <w:rPr>
                <w:rFonts w:ascii="宋体" w:hAnsi="宋体" w:cs="宋体" w:hint="eastAsia"/>
                <w:color w:val="000000"/>
                <w:kern w:val="0"/>
                <w:sz w:val="23"/>
                <w:szCs w:val="23"/>
              </w:rPr>
              <w:t>从会计年度终了后的第一天算起。</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第十五条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各类会计档案的保管期限原则上应当按照本办法附表执行</w:t>
            </w:r>
            <w:r w:rsidRPr="009C6779">
              <w:rPr>
                <w:rFonts w:ascii="宋体" w:cs="宋体"/>
                <w:color w:val="000000"/>
                <w:kern w:val="0"/>
                <w:sz w:val="23"/>
                <w:szCs w:val="23"/>
              </w:rPr>
              <w:t>,</w:t>
            </w:r>
            <w:r w:rsidRPr="009C6779">
              <w:rPr>
                <w:rFonts w:ascii="宋体" w:hAnsi="宋体" w:cs="宋体" w:hint="eastAsia"/>
                <w:color w:val="000000"/>
                <w:kern w:val="0"/>
                <w:sz w:val="23"/>
                <w:szCs w:val="23"/>
              </w:rPr>
              <w:t>本办法规定的会计档案保管期限为最低保管期限。</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单位会计档案的具体名称如有同本办法附表所列档案名称不相符的</w:t>
            </w:r>
            <w:r w:rsidRPr="009C6779">
              <w:rPr>
                <w:rFonts w:ascii="宋体" w:cs="宋体"/>
                <w:color w:val="000000"/>
                <w:kern w:val="0"/>
                <w:sz w:val="23"/>
                <w:szCs w:val="23"/>
              </w:rPr>
              <w:t>,</w:t>
            </w:r>
            <w:r w:rsidRPr="009C6779">
              <w:rPr>
                <w:rFonts w:ascii="宋体" w:hAnsi="宋体" w:cs="宋体" w:hint="eastAsia"/>
                <w:color w:val="000000"/>
                <w:kern w:val="0"/>
                <w:sz w:val="23"/>
                <w:szCs w:val="23"/>
              </w:rPr>
              <w:t>应当比照类似档案的保管期限办理。</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第十六条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单位应当定期对已到保管期限的会计档案进行鉴定</w:t>
            </w:r>
            <w:r w:rsidRPr="009C6779">
              <w:rPr>
                <w:rFonts w:ascii="宋体" w:cs="宋体"/>
                <w:color w:val="000000"/>
                <w:kern w:val="0"/>
                <w:sz w:val="23"/>
                <w:szCs w:val="23"/>
              </w:rPr>
              <w:t>,</w:t>
            </w:r>
            <w:r w:rsidRPr="009C6779">
              <w:rPr>
                <w:rFonts w:ascii="宋体" w:hAnsi="宋体" w:cs="宋体" w:hint="eastAsia"/>
                <w:color w:val="000000"/>
                <w:kern w:val="0"/>
                <w:sz w:val="23"/>
                <w:szCs w:val="23"/>
              </w:rPr>
              <w:t>并形成会计档案鉴定意见书。经鉴定</w:t>
            </w:r>
            <w:r w:rsidRPr="009C6779">
              <w:rPr>
                <w:rFonts w:ascii="宋体" w:cs="宋体"/>
                <w:color w:val="000000"/>
                <w:kern w:val="0"/>
                <w:sz w:val="23"/>
                <w:szCs w:val="23"/>
              </w:rPr>
              <w:t>,</w:t>
            </w:r>
            <w:r w:rsidRPr="009C6779">
              <w:rPr>
                <w:rFonts w:ascii="宋体" w:hAnsi="宋体" w:cs="宋体" w:hint="eastAsia"/>
                <w:color w:val="000000"/>
                <w:kern w:val="0"/>
                <w:sz w:val="23"/>
                <w:szCs w:val="23"/>
              </w:rPr>
              <w:t>仍需继续保存的会计档案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应当重新划定保管期限</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对保管期满</w:t>
            </w:r>
            <w:r w:rsidRPr="009C6779">
              <w:rPr>
                <w:rFonts w:ascii="宋体" w:cs="宋体"/>
                <w:color w:val="000000"/>
                <w:kern w:val="0"/>
                <w:sz w:val="23"/>
                <w:szCs w:val="23"/>
              </w:rPr>
              <w:t>,</w:t>
            </w:r>
            <w:r w:rsidRPr="009C6779">
              <w:rPr>
                <w:rFonts w:ascii="宋体" w:hAnsi="宋体" w:cs="宋体" w:hint="eastAsia"/>
                <w:color w:val="000000"/>
                <w:kern w:val="0"/>
                <w:sz w:val="23"/>
                <w:szCs w:val="23"/>
              </w:rPr>
              <w:t>确无保存价值的会计档案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可以销毁。</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第十七条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会计档案鉴定工作应当由单位档案管理机构牵头</w:t>
            </w:r>
            <w:r w:rsidRPr="009C6779">
              <w:rPr>
                <w:rFonts w:ascii="宋体" w:cs="宋体"/>
                <w:color w:val="000000"/>
                <w:kern w:val="0"/>
                <w:sz w:val="23"/>
                <w:szCs w:val="23"/>
              </w:rPr>
              <w:t>,</w:t>
            </w:r>
            <w:r w:rsidRPr="009C6779">
              <w:rPr>
                <w:rFonts w:ascii="宋体" w:hAnsi="宋体" w:cs="宋体" w:hint="eastAsia"/>
                <w:color w:val="000000"/>
                <w:kern w:val="0"/>
                <w:sz w:val="23"/>
                <w:szCs w:val="23"/>
              </w:rPr>
              <w:t>组织单位会计、审计、纪检监察等机构或人员共同进行。</w:t>
            </w:r>
          </w:p>
          <w:p w:rsidR="00EC1342" w:rsidRPr="009C6779" w:rsidRDefault="00EC1342" w:rsidP="009C6779">
            <w:pPr>
              <w:widowControl/>
              <w:spacing w:before="100" w:beforeAutospacing="1" w:after="100" w:afterAutospacing="1" w:line="497" w:lineRule="atLeast"/>
              <w:jc w:val="left"/>
              <w:rPr>
                <w:rFonts w:ascii="宋体" w:hAnsi="宋体" w:cs="宋体"/>
                <w:color w:val="000000"/>
                <w:kern w:val="0"/>
                <w:sz w:val="23"/>
                <w:szCs w:val="23"/>
              </w:rPr>
            </w:pPr>
            <w:r w:rsidRPr="009C6779">
              <w:rPr>
                <w:rFonts w:ascii="宋体" w:hAnsi="宋体" w:cs="宋体" w:hint="eastAsia"/>
                <w:color w:val="000000"/>
                <w:kern w:val="0"/>
                <w:sz w:val="23"/>
                <w:szCs w:val="23"/>
              </w:rPr>
              <w:t xml:space="preserve">　　第十八条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经鉴定可以销毁的会计档案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应当按照以下程序销毁</w:t>
            </w:r>
            <w:r w:rsidRPr="009C6779">
              <w:rPr>
                <w:rFonts w:ascii="宋体" w:hAnsi="宋体" w:cs="宋体"/>
                <w:color w:val="000000"/>
                <w:kern w:val="0"/>
                <w:sz w:val="23"/>
                <w:szCs w:val="23"/>
              </w:rPr>
              <w:t>:</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一</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单位档案管理机构编制会计档案销毁清册</w:t>
            </w:r>
            <w:r w:rsidRPr="009C6779">
              <w:rPr>
                <w:rFonts w:ascii="宋体" w:cs="宋体"/>
                <w:color w:val="000000"/>
                <w:kern w:val="0"/>
                <w:sz w:val="23"/>
                <w:szCs w:val="23"/>
              </w:rPr>
              <w:t>,</w:t>
            </w:r>
            <w:r w:rsidRPr="009C6779">
              <w:rPr>
                <w:rFonts w:ascii="宋体" w:hAnsi="宋体" w:cs="宋体" w:hint="eastAsia"/>
                <w:color w:val="000000"/>
                <w:kern w:val="0"/>
                <w:sz w:val="23"/>
                <w:szCs w:val="23"/>
              </w:rPr>
              <w:t>列明拟销毁会计档案的名称、卷号、册数、起止年度、档案编号、应保管期限、已保管期限和销毁时间等内容。</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二</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单位负责人、档案管理机构负责人、会计管理机构负责人、档案管理机构经办人、会计管理机构经办人在会计档案销毁清册上签署意见。</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三</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单位档案管理机构负责组织会计档案销毁工作</w:t>
            </w:r>
            <w:r w:rsidRPr="009C6779">
              <w:rPr>
                <w:rFonts w:ascii="宋体" w:cs="宋体"/>
                <w:color w:val="000000"/>
                <w:kern w:val="0"/>
                <w:sz w:val="23"/>
                <w:szCs w:val="23"/>
              </w:rPr>
              <w:t>,</w:t>
            </w:r>
            <w:r w:rsidRPr="009C6779">
              <w:rPr>
                <w:rFonts w:ascii="宋体" w:hAnsi="宋体" w:cs="宋体" w:hint="eastAsia"/>
                <w:color w:val="000000"/>
                <w:kern w:val="0"/>
                <w:sz w:val="23"/>
                <w:szCs w:val="23"/>
              </w:rPr>
              <w:t>并与会计管理机构共同派员监销。监销人在会计档案销毁前</w:t>
            </w:r>
            <w:r w:rsidRPr="009C6779">
              <w:rPr>
                <w:rFonts w:ascii="宋体" w:cs="宋体"/>
                <w:color w:val="000000"/>
                <w:kern w:val="0"/>
                <w:sz w:val="23"/>
                <w:szCs w:val="23"/>
              </w:rPr>
              <w:t>,</w:t>
            </w:r>
            <w:r w:rsidRPr="009C6779">
              <w:rPr>
                <w:rFonts w:ascii="宋体" w:hAnsi="宋体" w:cs="宋体" w:hint="eastAsia"/>
                <w:color w:val="000000"/>
                <w:kern w:val="0"/>
                <w:sz w:val="23"/>
                <w:szCs w:val="23"/>
              </w:rPr>
              <w:t>应当按照会计档案销毁清册所列内容进行清点核对</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在会计档案销毁后</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应当在会计档案销毁清册上签名或盖章。</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电子会计档案的销毁还应当符合国家有关电子档案的规定</w:t>
            </w:r>
            <w:r w:rsidRPr="009C6779">
              <w:rPr>
                <w:rFonts w:ascii="宋体" w:cs="宋体"/>
                <w:color w:val="000000"/>
                <w:kern w:val="0"/>
                <w:sz w:val="23"/>
                <w:szCs w:val="23"/>
              </w:rPr>
              <w:t>,</w:t>
            </w:r>
            <w:r w:rsidRPr="009C6779">
              <w:rPr>
                <w:rFonts w:ascii="宋体" w:hAnsi="宋体" w:cs="宋体" w:hint="eastAsia"/>
                <w:color w:val="000000"/>
                <w:kern w:val="0"/>
                <w:sz w:val="23"/>
                <w:szCs w:val="23"/>
              </w:rPr>
              <w:t>并由单位档案管理机构、会计管理机构和信息系统管理机构共同派员监销。</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第十九条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保管期满但未结清的债权债务会计凭证和涉及其他未了事项的会计凭证不得销毁</w:t>
            </w:r>
            <w:r w:rsidRPr="009C6779">
              <w:rPr>
                <w:rFonts w:ascii="宋体" w:cs="宋体"/>
                <w:color w:val="000000"/>
                <w:kern w:val="0"/>
                <w:sz w:val="23"/>
                <w:szCs w:val="23"/>
              </w:rPr>
              <w:t>,</w:t>
            </w:r>
            <w:r w:rsidRPr="009C6779">
              <w:rPr>
                <w:rFonts w:ascii="宋体" w:hAnsi="宋体" w:cs="宋体" w:hint="eastAsia"/>
                <w:color w:val="000000"/>
                <w:kern w:val="0"/>
                <w:sz w:val="23"/>
                <w:szCs w:val="23"/>
              </w:rPr>
              <w:t>纸质会计档案应当单独抽出立卷</w:t>
            </w:r>
            <w:r w:rsidRPr="009C6779">
              <w:rPr>
                <w:rFonts w:ascii="宋体" w:cs="宋体"/>
                <w:color w:val="000000"/>
                <w:kern w:val="0"/>
                <w:sz w:val="23"/>
                <w:szCs w:val="23"/>
              </w:rPr>
              <w:t>,</w:t>
            </w:r>
            <w:r w:rsidRPr="009C6779">
              <w:rPr>
                <w:rFonts w:ascii="宋体" w:hAnsi="宋体" w:cs="宋体" w:hint="eastAsia"/>
                <w:color w:val="000000"/>
                <w:kern w:val="0"/>
                <w:sz w:val="23"/>
                <w:szCs w:val="23"/>
              </w:rPr>
              <w:t>电子会计档案单独转存</w:t>
            </w:r>
            <w:r w:rsidRPr="009C6779">
              <w:rPr>
                <w:rFonts w:ascii="宋体" w:cs="宋体"/>
                <w:color w:val="000000"/>
                <w:kern w:val="0"/>
                <w:sz w:val="23"/>
                <w:szCs w:val="23"/>
              </w:rPr>
              <w:t>,</w:t>
            </w:r>
            <w:r w:rsidRPr="009C6779">
              <w:rPr>
                <w:rFonts w:ascii="宋体" w:hAnsi="宋体" w:cs="宋体" w:hint="eastAsia"/>
                <w:color w:val="000000"/>
                <w:kern w:val="0"/>
                <w:sz w:val="23"/>
                <w:szCs w:val="23"/>
              </w:rPr>
              <w:t>保管到未了事项完结时为止。</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单独抽出立卷或转存的会计档案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应当在会计档案鉴定意见书、会计档案销毁清册和会计档案保管清册中列明。</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单位因撤销、解散、破产或其他原因而终止的</w:t>
            </w:r>
            <w:r w:rsidRPr="009C6779">
              <w:rPr>
                <w:rFonts w:ascii="宋体" w:cs="宋体"/>
                <w:color w:val="000000"/>
                <w:kern w:val="0"/>
                <w:sz w:val="23"/>
                <w:szCs w:val="23"/>
              </w:rPr>
              <w:t>,</w:t>
            </w:r>
            <w:r w:rsidRPr="009C6779">
              <w:rPr>
                <w:rFonts w:ascii="宋体" w:hAnsi="宋体" w:cs="宋体" w:hint="eastAsia"/>
                <w:color w:val="000000"/>
                <w:kern w:val="0"/>
                <w:sz w:val="23"/>
                <w:szCs w:val="23"/>
              </w:rPr>
              <w:t>在终止或办理注销登记手续之前形成的会计档案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按照国家档案管理的有关规定处置。</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第二十一条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单位分立后原单位存续的</w:t>
            </w:r>
            <w:r w:rsidRPr="009C6779">
              <w:rPr>
                <w:rFonts w:ascii="宋体" w:cs="宋体"/>
                <w:color w:val="000000"/>
                <w:kern w:val="0"/>
                <w:sz w:val="23"/>
                <w:szCs w:val="23"/>
              </w:rPr>
              <w:t>,</w:t>
            </w:r>
            <w:r w:rsidRPr="009C6779">
              <w:rPr>
                <w:rFonts w:ascii="宋体" w:hAnsi="宋体" w:cs="宋体" w:hint="eastAsia"/>
                <w:color w:val="000000"/>
                <w:kern w:val="0"/>
                <w:sz w:val="23"/>
                <w:szCs w:val="23"/>
              </w:rPr>
              <w:t>其会计档案应当由分立后的存续方统一保管</w:t>
            </w:r>
            <w:r w:rsidRPr="009C6779">
              <w:rPr>
                <w:rFonts w:ascii="宋体" w:cs="宋体"/>
                <w:color w:val="000000"/>
                <w:kern w:val="0"/>
                <w:sz w:val="23"/>
                <w:szCs w:val="23"/>
              </w:rPr>
              <w:t>,</w:t>
            </w:r>
            <w:r w:rsidRPr="009C6779">
              <w:rPr>
                <w:rFonts w:ascii="宋体" w:hAnsi="宋体" w:cs="宋体" w:hint="eastAsia"/>
                <w:color w:val="000000"/>
                <w:kern w:val="0"/>
                <w:sz w:val="23"/>
                <w:szCs w:val="23"/>
              </w:rPr>
              <w:t>其他方可以查阅、复制与其业务相关的会计档案。</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单位分立后原单位解散的</w:t>
            </w:r>
            <w:r w:rsidRPr="009C6779">
              <w:rPr>
                <w:rFonts w:ascii="宋体" w:cs="宋体"/>
                <w:color w:val="000000"/>
                <w:kern w:val="0"/>
                <w:sz w:val="23"/>
                <w:szCs w:val="23"/>
              </w:rPr>
              <w:t>,</w:t>
            </w:r>
            <w:r w:rsidRPr="009C6779">
              <w:rPr>
                <w:rFonts w:ascii="宋体" w:hAnsi="宋体" w:cs="宋体" w:hint="eastAsia"/>
                <w:color w:val="000000"/>
                <w:kern w:val="0"/>
                <w:sz w:val="23"/>
                <w:szCs w:val="23"/>
              </w:rPr>
              <w:t>其会计档案应当经各方协商后由其中一方代管或按照国家档案管理的有关规定处置</w:t>
            </w:r>
            <w:r w:rsidRPr="009C6779">
              <w:rPr>
                <w:rFonts w:ascii="宋体" w:cs="宋体"/>
                <w:color w:val="000000"/>
                <w:kern w:val="0"/>
                <w:sz w:val="23"/>
                <w:szCs w:val="23"/>
              </w:rPr>
              <w:t>,</w:t>
            </w:r>
            <w:r w:rsidRPr="009C6779">
              <w:rPr>
                <w:rFonts w:ascii="宋体" w:hAnsi="宋体" w:cs="宋体" w:hint="eastAsia"/>
                <w:color w:val="000000"/>
                <w:kern w:val="0"/>
                <w:sz w:val="23"/>
                <w:szCs w:val="23"/>
              </w:rPr>
              <w:t>各方可以查阅、复制与其业务相关的会计档案。</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单位分立中未结清的会计事项所涉及的会计凭证</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应当单独抽出由业务相关方保存</w:t>
            </w:r>
            <w:r w:rsidRPr="009C6779">
              <w:rPr>
                <w:rFonts w:ascii="宋体" w:cs="宋体"/>
                <w:color w:val="000000"/>
                <w:kern w:val="0"/>
                <w:sz w:val="23"/>
                <w:szCs w:val="23"/>
              </w:rPr>
              <w:t>,</w:t>
            </w:r>
            <w:r w:rsidRPr="009C6779">
              <w:rPr>
                <w:rFonts w:ascii="宋体" w:hAnsi="宋体" w:cs="宋体" w:hint="eastAsia"/>
                <w:color w:val="000000"/>
                <w:kern w:val="0"/>
                <w:sz w:val="23"/>
                <w:szCs w:val="23"/>
              </w:rPr>
              <w:t>并按照规定办理交接手续。</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单位因业务移交其他单位办理所涉及的会计档案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应当由原单位保管</w:t>
            </w:r>
            <w:r w:rsidRPr="009C6779">
              <w:rPr>
                <w:rFonts w:ascii="宋体" w:cs="宋体"/>
                <w:color w:val="000000"/>
                <w:kern w:val="0"/>
                <w:sz w:val="23"/>
                <w:szCs w:val="23"/>
              </w:rPr>
              <w:t>,</w:t>
            </w:r>
            <w:r w:rsidRPr="009C6779">
              <w:rPr>
                <w:rFonts w:ascii="宋体" w:hAnsi="宋体" w:cs="宋体" w:hint="eastAsia"/>
                <w:color w:val="000000"/>
                <w:kern w:val="0"/>
                <w:sz w:val="23"/>
                <w:szCs w:val="23"/>
              </w:rPr>
              <w:t>承接业务单位可以查阅、复制与其业务相关的会计档案。对其中未结清的会计事项所涉及的会计凭证</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应当单独抽出由承接业务单位保存</w:t>
            </w:r>
            <w:r w:rsidRPr="009C6779">
              <w:rPr>
                <w:rFonts w:ascii="宋体" w:cs="宋体"/>
                <w:color w:val="000000"/>
                <w:kern w:val="0"/>
                <w:sz w:val="23"/>
                <w:szCs w:val="23"/>
              </w:rPr>
              <w:t>,</w:t>
            </w:r>
            <w:r w:rsidRPr="009C6779">
              <w:rPr>
                <w:rFonts w:ascii="宋体" w:hAnsi="宋体" w:cs="宋体" w:hint="eastAsia"/>
                <w:color w:val="000000"/>
                <w:kern w:val="0"/>
                <w:sz w:val="23"/>
                <w:szCs w:val="23"/>
              </w:rPr>
              <w:t>并按照规定办理交接手续。</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第二十二条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单位合并后原各单位解散或者一方存续其他方解散的</w:t>
            </w:r>
            <w:r w:rsidRPr="009C6779">
              <w:rPr>
                <w:rFonts w:ascii="宋体" w:cs="宋体"/>
                <w:color w:val="000000"/>
                <w:kern w:val="0"/>
                <w:sz w:val="23"/>
                <w:szCs w:val="23"/>
              </w:rPr>
              <w:t>,</w:t>
            </w:r>
            <w:r w:rsidRPr="009C6779">
              <w:rPr>
                <w:rFonts w:ascii="宋体" w:hAnsi="宋体" w:cs="宋体" w:hint="eastAsia"/>
                <w:color w:val="000000"/>
                <w:kern w:val="0"/>
                <w:sz w:val="23"/>
                <w:szCs w:val="23"/>
              </w:rPr>
              <w:t>原各单位的会计档案应当由合并后的单位统一保管。单位合并后原各单位仍存续的</w:t>
            </w:r>
            <w:r w:rsidRPr="009C6779">
              <w:rPr>
                <w:rFonts w:ascii="宋体" w:cs="宋体"/>
                <w:color w:val="000000"/>
                <w:kern w:val="0"/>
                <w:sz w:val="23"/>
                <w:szCs w:val="23"/>
              </w:rPr>
              <w:t>,</w:t>
            </w:r>
            <w:r w:rsidRPr="009C6779">
              <w:rPr>
                <w:rFonts w:ascii="宋体" w:hAnsi="宋体" w:cs="宋体" w:hint="eastAsia"/>
                <w:color w:val="000000"/>
                <w:kern w:val="0"/>
                <w:sz w:val="23"/>
                <w:szCs w:val="23"/>
              </w:rPr>
              <w:t>其会计档案仍应当由原各单位保管。</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第二十三条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建设单位在项目建设期间形成的会计档案</w:t>
            </w:r>
            <w:r w:rsidRPr="009C6779">
              <w:rPr>
                <w:rFonts w:ascii="宋体" w:cs="宋体"/>
                <w:color w:val="000000"/>
                <w:kern w:val="0"/>
                <w:sz w:val="23"/>
                <w:szCs w:val="23"/>
              </w:rPr>
              <w:t>,</w:t>
            </w:r>
            <w:r w:rsidRPr="009C6779">
              <w:rPr>
                <w:rFonts w:ascii="宋体" w:hAnsi="宋体" w:cs="宋体" w:hint="eastAsia"/>
                <w:color w:val="000000"/>
                <w:kern w:val="0"/>
                <w:sz w:val="23"/>
                <w:szCs w:val="23"/>
              </w:rPr>
              <w:t>需要移交给建设项目接受单位的</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应当在办理竣工财务决算后及时移交</w:t>
            </w:r>
            <w:r w:rsidRPr="009C6779">
              <w:rPr>
                <w:rFonts w:ascii="宋体" w:cs="宋体"/>
                <w:color w:val="000000"/>
                <w:kern w:val="0"/>
                <w:sz w:val="23"/>
                <w:szCs w:val="23"/>
              </w:rPr>
              <w:t>,</w:t>
            </w:r>
            <w:r w:rsidRPr="009C6779">
              <w:rPr>
                <w:rFonts w:ascii="宋体" w:hAnsi="宋体" w:cs="宋体" w:hint="eastAsia"/>
                <w:color w:val="000000"/>
                <w:kern w:val="0"/>
                <w:sz w:val="23"/>
                <w:szCs w:val="23"/>
              </w:rPr>
              <w:t>并按照规定办理交接手续。</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第二十四条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单位之间交接会计档案时</w:t>
            </w:r>
            <w:r w:rsidRPr="009C6779">
              <w:rPr>
                <w:rFonts w:ascii="宋体" w:cs="宋体"/>
                <w:color w:val="000000"/>
                <w:kern w:val="0"/>
                <w:sz w:val="23"/>
                <w:szCs w:val="23"/>
              </w:rPr>
              <w:t>,</w:t>
            </w:r>
            <w:r w:rsidRPr="009C6779">
              <w:rPr>
                <w:rFonts w:ascii="宋体" w:hAnsi="宋体" w:cs="宋体" w:hint="eastAsia"/>
                <w:color w:val="000000"/>
                <w:kern w:val="0"/>
                <w:sz w:val="23"/>
                <w:szCs w:val="23"/>
              </w:rPr>
              <w:t>交接双方应当办理会计档案交接手续。</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移交会计档案的单位</w:t>
            </w:r>
            <w:r w:rsidRPr="009C6779">
              <w:rPr>
                <w:rFonts w:ascii="宋体" w:cs="宋体"/>
                <w:color w:val="000000"/>
                <w:kern w:val="0"/>
                <w:sz w:val="23"/>
                <w:szCs w:val="23"/>
              </w:rPr>
              <w:t>,</w:t>
            </w:r>
            <w:r w:rsidRPr="009C6779">
              <w:rPr>
                <w:rFonts w:ascii="宋体" w:hAnsi="宋体" w:cs="宋体" w:hint="eastAsia"/>
                <w:color w:val="000000"/>
                <w:kern w:val="0"/>
                <w:sz w:val="23"/>
                <w:szCs w:val="23"/>
              </w:rPr>
              <w:t>应当编制会计档案移交清册</w:t>
            </w:r>
            <w:r w:rsidRPr="009C6779">
              <w:rPr>
                <w:rFonts w:ascii="宋体" w:cs="宋体"/>
                <w:color w:val="000000"/>
                <w:kern w:val="0"/>
                <w:sz w:val="23"/>
                <w:szCs w:val="23"/>
              </w:rPr>
              <w:t>,</w:t>
            </w:r>
            <w:r w:rsidRPr="009C6779">
              <w:rPr>
                <w:rFonts w:ascii="宋体" w:hAnsi="宋体" w:cs="宋体" w:hint="eastAsia"/>
                <w:color w:val="000000"/>
                <w:kern w:val="0"/>
                <w:sz w:val="23"/>
                <w:szCs w:val="23"/>
              </w:rPr>
              <w:t>列明应当移交的会计档案名称、卷号、册数、起止年度、档案编号、应保管期限和已保管期限等内容。</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交接会计档案时</w:t>
            </w:r>
            <w:r w:rsidRPr="009C6779">
              <w:rPr>
                <w:rFonts w:ascii="宋体" w:cs="宋体"/>
                <w:color w:val="000000"/>
                <w:kern w:val="0"/>
                <w:sz w:val="23"/>
                <w:szCs w:val="23"/>
              </w:rPr>
              <w:t>,</w:t>
            </w:r>
            <w:r w:rsidRPr="009C6779">
              <w:rPr>
                <w:rFonts w:ascii="宋体" w:hAnsi="宋体" w:cs="宋体" w:hint="eastAsia"/>
                <w:color w:val="000000"/>
                <w:kern w:val="0"/>
                <w:sz w:val="23"/>
                <w:szCs w:val="23"/>
              </w:rPr>
              <w:t>交接双方应当按照会计档案移交清册所列内容逐项交接</w:t>
            </w:r>
            <w:r w:rsidRPr="009C6779">
              <w:rPr>
                <w:rFonts w:ascii="宋体" w:cs="宋体"/>
                <w:color w:val="000000"/>
                <w:kern w:val="0"/>
                <w:sz w:val="23"/>
                <w:szCs w:val="23"/>
              </w:rPr>
              <w:t>,</w:t>
            </w:r>
            <w:r w:rsidRPr="009C6779">
              <w:rPr>
                <w:rFonts w:ascii="宋体" w:hAnsi="宋体" w:cs="宋体" w:hint="eastAsia"/>
                <w:color w:val="000000"/>
                <w:kern w:val="0"/>
                <w:sz w:val="23"/>
                <w:szCs w:val="23"/>
              </w:rPr>
              <w:t>并由交接双方的单位有关负责人负责监督。交接完毕后</w:t>
            </w:r>
            <w:r w:rsidRPr="009C6779">
              <w:rPr>
                <w:rFonts w:ascii="宋体" w:cs="宋体"/>
                <w:color w:val="000000"/>
                <w:kern w:val="0"/>
                <w:sz w:val="23"/>
                <w:szCs w:val="23"/>
              </w:rPr>
              <w:t>,</w:t>
            </w:r>
            <w:r w:rsidRPr="009C6779">
              <w:rPr>
                <w:rFonts w:ascii="宋体" w:hAnsi="宋体" w:cs="宋体" w:hint="eastAsia"/>
                <w:color w:val="000000"/>
                <w:kern w:val="0"/>
                <w:sz w:val="23"/>
                <w:szCs w:val="23"/>
              </w:rPr>
              <w:t>交接双方经办人和监督人应当在会计档案移交清册上签名或盖章。</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电子会计档案应当与其元数据一并移交</w:t>
            </w:r>
            <w:r w:rsidRPr="009C6779">
              <w:rPr>
                <w:rFonts w:ascii="宋体" w:cs="宋体"/>
                <w:color w:val="000000"/>
                <w:kern w:val="0"/>
                <w:sz w:val="23"/>
                <w:szCs w:val="23"/>
              </w:rPr>
              <w:t>,</w:t>
            </w:r>
            <w:r w:rsidRPr="009C6779">
              <w:rPr>
                <w:rFonts w:ascii="宋体" w:hAnsi="宋体" w:cs="宋体" w:hint="eastAsia"/>
                <w:color w:val="000000"/>
                <w:kern w:val="0"/>
                <w:sz w:val="23"/>
                <w:szCs w:val="23"/>
              </w:rPr>
              <w:t>特殊格式的电子会计档案应当与其读取平台一并移交。档案接受单位应当对保存电子会计档案的载体及其技术环境进行检验</w:t>
            </w:r>
            <w:r w:rsidRPr="009C6779">
              <w:rPr>
                <w:rFonts w:ascii="宋体" w:cs="宋体"/>
                <w:color w:val="000000"/>
                <w:kern w:val="0"/>
                <w:sz w:val="23"/>
                <w:szCs w:val="23"/>
              </w:rPr>
              <w:t>,</w:t>
            </w:r>
            <w:r w:rsidRPr="009C6779">
              <w:rPr>
                <w:rFonts w:ascii="宋体" w:hAnsi="宋体" w:cs="宋体" w:hint="eastAsia"/>
                <w:color w:val="000000"/>
                <w:kern w:val="0"/>
                <w:sz w:val="23"/>
                <w:szCs w:val="23"/>
              </w:rPr>
              <w:t>确保所接收电子会计档案的准确、完整、可用和安全。</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第二十五条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单位的会计档案及其复制件需要携带、寄运或者传输至境外的</w:t>
            </w:r>
            <w:r w:rsidRPr="009C6779">
              <w:rPr>
                <w:rFonts w:ascii="宋体" w:cs="宋体"/>
                <w:color w:val="000000"/>
                <w:kern w:val="0"/>
                <w:sz w:val="23"/>
                <w:szCs w:val="23"/>
              </w:rPr>
              <w:t>,</w:t>
            </w:r>
            <w:r w:rsidRPr="009C6779">
              <w:rPr>
                <w:rFonts w:ascii="宋体" w:hAnsi="宋体" w:cs="宋体" w:hint="eastAsia"/>
                <w:color w:val="000000"/>
                <w:kern w:val="0"/>
                <w:sz w:val="23"/>
                <w:szCs w:val="23"/>
              </w:rPr>
              <w:t>应当按照国家有关规定执行。</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第二十六条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单位委托中介机构代理记账的</w:t>
            </w:r>
            <w:r w:rsidRPr="009C6779">
              <w:rPr>
                <w:rFonts w:ascii="宋体" w:cs="宋体"/>
                <w:color w:val="000000"/>
                <w:kern w:val="0"/>
                <w:sz w:val="23"/>
                <w:szCs w:val="23"/>
              </w:rPr>
              <w:t>,</w:t>
            </w:r>
            <w:r w:rsidRPr="009C6779">
              <w:rPr>
                <w:rFonts w:ascii="宋体" w:hAnsi="宋体" w:cs="宋体" w:hint="eastAsia"/>
                <w:color w:val="000000"/>
                <w:kern w:val="0"/>
                <w:sz w:val="23"/>
                <w:szCs w:val="23"/>
              </w:rPr>
              <w:t>应当在签订的书面委托合同中</w:t>
            </w:r>
            <w:r w:rsidRPr="009C6779">
              <w:rPr>
                <w:rFonts w:ascii="宋体" w:cs="宋体"/>
                <w:color w:val="000000"/>
                <w:kern w:val="0"/>
                <w:sz w:val="23"/>
                <w:szCs w:val="23"/>
              </w:rPr>
              <w:t>,</w:t>
            </w:r>
            <w:r w:rsidRPr="009C6779">
              <w:rPr>
                <w:rFonts w:ascii="宋体" w:hAnsi="宋体" w:cs="宋体" w:hint="eastAsia"/>
                <w:color w:val="000000"/>
                <w:kern w:val="0"/>
                <w:sz w:val="23"/>
                <w:szCs w:val="23"/>
              </w:rPr>
              <w:t>明确会计档案的管理要求及相应责任。</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第二十七条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违反本办法规定的单位和个人</w:t>
            </w:r>
            <w:r w:rsidRPr="009C6779">
              <w:rPr>
                <w:rFonts w:ascii="宋体" w:cs="宋体"/>
                <w:color w:val="000000"/>
                <w:kern w:val="0"/>
                <w:sz w:val="23"/>
                <w:szCs w:val="23"/>
              </w:rPr>
              <w:t>,</w:t>
            </w:r>
            <w:r w:rsidRPr="009C6779">
              <w:rPr>
                <w:rFonts w:ascii="宋体" w:hAnsi="宋体" w:cs="宋体" w:hint="eastAsia"/>
                <w:color w:val="000000"/>
                <w:kern w:val="0"/>
                <w:sz w:val="23"/>
                <w:szCs w:val="23"/>
              </w:rPr>
              <w:t>由县级以上人民政府财政部门、档案行政管理部门依据《中华人民共和国会计法》《中华人民共和国档案法》等法律法规处理处罚。</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第二十八条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预算、计划、制度等文件材料</w:t>
            </w:r>
            <w:r w:rsidRPr="009C6779">
              <w:rPr>
                <w:rFonts w:ascii="宋体" w:cs="宋体"/>
                <w:color w:val="000000"/>
                <w:kern w:val="0"/>
                <w:sz w:val="23"/>
                <w:szCs w:val="23"/>
              </w:rPr>
              <w:t>,</w:t>
            </w:r>
            <w:r w:rsidRPr="009C6779">
              <w:rPr>
                <w:rFonts w:ascii="宋体" w:hAnsi="宋体" w:cs="宋体" w:hint="eastAsia"/>
                <w:color w:val="000000"/>
                <w:kern w:val="0"/>
                <w:sz w:val="23"/>
                <w:szCs w:val="23"/>
              </w:rPr>
              <w:t>应当执行文书档案管理规定</w:t>
            </w:r>
            <w:r w:rsidRPr="009C6779">
              <w:rPr>
                <w:rFonts w:ascii="宋体" w:cs="宋体"/>
                <w:color w:val="000000"/>
                <w:kern w:val="0"/>
                <w:sz w:val="23"/>
                <w:szCs w:val="23"/>
              </w:rPr>
              <w:t>,</w:t>
            </w:r>
            <w:r w:rsidRPr="009C6779">
              <w:rPr>
                <w:rFonts w:ascii="宋体" w:hAnsi="宋体" w:cs="宋体" w:hint="eastAsia"/>
                <w:color w:val="000000"/>
                <w:kern w:val="0"/>
                <w:sz w:val="23"/>
                <w:szCs w:val="23"/>
              </w:rPr>
              <w:t>不适用本办法。</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第二十九条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不具备设立档案机构或配备档案工作人员条件的单位和依法建账的个体工商户</w:t>
            </w:r>
            <w:r w:rsidRPr="009C6779">
              <w:rPr>
                <w:rFonts w:ascii="宋体" w:cs="宋体"/>
                <w:color w:val="000000"/>
                <w:kern w:val="0"/>
                <w:sz w:val="23"/>
                <w:szCs w:val="23"/>
              </w:rPr>
              <w:t>,</w:t>
            </w:r>
            <w:r w:rsidRPr="009C6779">
              <w:rPr>
                <w:rFonts w:ascii="宋体" w:hAnsi="宋体" w:cs="宋体" w:hint="eastAsia"/>
                <w:color w:val="000000"/>
                <w:kern w:val="0"/>
                <w:sz w:val="23"/>
                <w:szCs w:val="23"/>
              </w:rPr>
              <w:t>其会计档案的收集、整理、保管、利用和鉴定销毁等参照本办法执行。</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第三十条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各省、自治区、直辖市、计划单列市人民政府财政部门、档案行政管理部门</w:t>
            </w:r>
            <w:r w:rsidRPr="009C6779">
              <w:rPr>
                <w:rFonts w:ascii="宋体" w:cs="宋体"/>
                <w:color w:val="000000"/>
                <w:kern w:val="0"/>
                <w:sz w:val="23"/>
                <w:szCs w:val="23"/>
              </w:rPr>
              <w:t>,</w:t>
            </w:r>
            <w:r w:rsidRPr="009C6779">
              <w:rPr>
                <w:rFonts w:ascii="宋体" w:hAnsi="宋体" w:cs="宋体" w:hint="eastAsia"/>
                <w:color w:val="000000"/>
                <w:kern w:val="0"/>
                <w:sz w:val="23"/>
                <w:szCs w:val="23"/>
              </w:rPr>
              <w:t>新疆生产建设兵团财务局、档案局</w:t>
            </w:r>
            <w:r w:rsidRPr="009C6779">
              <w:rPr>
                <w:rFonts w:ascii="宋体" w:cs="宋体"/>
                <w:color w:val="000000"/>
                <w:kern w:val="0"/>
                <w:sz w:val="23"/>
                <w:szCs w:val="23"/>
              </w:rPr>
              <w:t>,</w:t>
            </w:r>
            <w:r w:rsidRPr="009C6779">
              <w:rPr>
                <w:rFonts w:ascii="宋体" w:hAnsi="宋体" w:cs="宋体" w:hint="eastAsia"/>
                <w:color w:val="000000"/>
                <w:kern w:val="0"/>
                <w:sz w:val="23"/>
                <w:szCs w:val="23"/>
              </w:rPr>
              <w:t>国务院各业务主管部门</w:t>
            </w:r>
            <w:r w:rsidRPr="009C6779">
              <w:rPr>
                <w:rFonts w:ascii="宋体" w:cs="宋体"/>
                <w:color w:val="000000"/>
                <w:kern w:val="0"/>
                <w:sz w:val="23"/>
                <w:szCs w:val="23"/>
              </w:rPr>
              <w:t>,</w:t>
            </w:r>
            <w:r w:rsidRPr="009C6779">
              <w:rPr>
                <w:rFonts w:ascii="宋体" w:hAnsi="宋体" w:cs="宋体" w:hint="eastAsia"/>
                <w:color w:val="000000"/>
                <w:kern w:val="0"/>
                <w:sz w:val="23"/>
                <w:szCs w:val="23"/>
              </w:rPr>
              <w:t>中国人民解放军总后勤部</w:t>
            </w:r>
            <w:r w:rsidRPr="009C6779">
              <w:rPr>
                <w:rFonts w:ascii="宋体" w:cs="宋体"/>
                <w:color w:val="000000"/>
                <w:kern w:val="0"/>
                <w:sz w:val="23"/>
                <w:szCs w:val="23"/>
              </w:rPr>
              <w:t>,</w:t>
            </w:r>
            <w:r w:rsidRPr="009C6779">
              <w:rPr>
                <w:rFonts w:ascii="宋体" w:hAnsi="宋体" w:cs="宋体" w:hint="eastAsia"/>
                <w:color w:val="000000"/>
                <w:kern w:val="0"/>
                <w:sz w:val="23"/>
                <w:szCs w:val="23"/>
              </w:rPr>
              <w:t>可以根据本办法制定具体实施办法。</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 xml:space="preserve">　　第三十一条</w:t>
            </w:r>
            <w:r w:rsidRPr="009C6779">
              <w:rPr>
                <w:rFonts w:ascii="宋体" w:hAnsi="宋体" w:cs="宋体"/>
                <w:color w:val="000000"/>
                <w:kern w:val="0"/>
                <w:sz w:val="23"/>
                <w:szCs w:val="23"/>
              </w:rPr>
              <w:t xml:space="preserve"> </w:t>
            </w:r>
            <w:r w:rsidRPr="009C6779">
              <w:rPr>
                <w:rFonts w:ascii="宋体" w:hAnsi="宋体" w:cs="宋体" w:hint="eastAsia"/>
                <w:color w:val="000000"/>
                <w:kern w:val="0"/>
                <w:sz w:val="23"/>
                <w:szCs w:val="23"/>
              </w:rPr>
              <w:t>本办法由财政部、国家档案局负责解释</w:t>
            </w:r>
            <w:r w:rsidRPr="009C6779">
              <w:rPr>
                <w:rFonts w:ascii="宋体" w:cs="宋体"/>
                <w:color w:val="000000"/>
                <w:kern w:val="0"/>
                <w:sz w:val="23"/>
                <w:szCs w:val="23"/>
              </w:rPr>
              <w:t>,</w:t>
            </w:r>
            <w:r w:rsidRPr="009C6779">
              <w:rPr>
                <w:rFonts w:ascii="宋体" w:hAnsi="宋体" w:cs="宋体" w:hint="eastAsia"/>
                <w:color w:val="000000"/>
                <w:kern w:val="0"/>
                <w:sz w:val="23"/>
                <w:szCs w:val="23"/>
              </w:rPr>
              <w:t>自</w:t>
            </w:r>
            <w:r w:rsidRPr="009C6779">
              <w:rPr>
                <w:rFonts w:ascii="宋体" w:hAnsi="宋体" w:cs="宋体"/>
                <w:color w:val="000000"/>
                <w:kern w:val="0"/>
                <w:sz w:val="23"/>
                <w:szCs w:val="23"/>
              </w:rPr>
              <w:t>2016</w:t>
            </w:r>
            <w:r w:rsidRPr="009C6779">
              <w:rPr>
                <w:rFonts w:ascii="宋体" w:hAnsi="宋体" w:cs="宋体" w:hint="eastAsia"/>
                <w:color w:val="000000"/>
                <w:kern w:val="0"/>
                <w:sz w:val="23"/>
                <w:szCs w:val="23"/>
              </w:rPr>
              <w:t>年</w:t>
            </w:r>
            <w:r w:rsidRPr="009C6779">
              <w:rPr>
                <w:rFonts w:ascii="宋体" w:hAnsi="宋体" w:cs="宋体"/>
                <w:color w:val="000000"/>
                <w:kern w:val="0"/>
                <w:sz w:val="23"/>
                <w:szCs w:val="23"/>
              </w:rPr>
              <w:t>1</w:t>
            </w:r>
            <w:r w:rsidRPr="009C6779">
              <w:rPr>
                <w:rFonts w:ascii="宋体" w:hAnsi="宋体" w:cs="宋体" w:hint="eastAsia"/>
                <w:color w:val="000000"/>
                <w:kern w:val="0"/>
                <w:sz w:val="23"/>
                <w:szCs w:val="23"/>
              </w:rPr>
              <w:t>月</w:t>
            </w:r>
            <w:r w:rsidRPr="009C6779">
              <w:rPr>
                <w:rFonts w:ascii="宋体" w:hAnsi="宋体" w:cs="宋体"/>
                <w:color w:val="000000"/>
                <w:kern w:val="0"/>
                <w:sz w:val="23"/>
                <w:szCs w:val="23"/>
              </w:rPr>
              <w:t>1</w:t>
            </w:r>
            <w:r w:rsidRPr="009C6779">
              <w:rPr>
                <w:rFonts w:ascii="宋体" w:hAnsi="宋体" w:cs="宋体" w:hint="eastAsia"/>
                <w:color w:val="000000"/>
                <w:kern w:val="0"/>
                <w:sz w:val="23"/>
                <w:szCs w:val="23"/>
              </w:rPr>
              <w:t>日起施行。</w:t>
            </w:r>
            <w:r w:rsidRPr="009C6779">
              <w:rPr>
                <w:rFonts w:ascii="宋体" w:hAnsi="宋体" w:cs="宋体"/>
                <w:color w:val="000000"/>
                <w:kern w:val="0"/>
                <w:sz w:val="23"/>
                <w:szCs w:val="23"/>
              </w:rPr>
              <w:t>1998</w:t>
            </w:r>
            <w:r w:rsidRPr="009C6779">
              <w:rPr>
                <w:rFonts w:ascii="宋体" w:hAnsi="宋体" w:cs="宋体" w:hint="eastAsia"/>
                <w:color w:val="000000"/>
                <w:kern w:val="0"/>
                <w:sz w:val="23"/>
                <w:szCs w:val="23"/>
              </w:rPr>
              <w:t>年</w:t>
            </w:r>
            <w:r w:rsidRPr="009C6779">
              <w:rPr>
                <w:rFonts w:ascii="宋体" w:hAnsi="宋体" w:cs="宋体"/>
                <w:color w:val="000000"/>
                <w:kern w:val="0"/>
                <w:sz w:val="23"/>
                <w:szCs w:val="23"/>
              </w:rPr>
              <w:t>8</w:t>
            </w:r>
            <w:r w:rsidRPr="009C6779">
              <w:rPr>
                <w:rFonts w:ascii="宋体" w:hAnsi="宋体" w:cs="宋体" w:hint="eastAsia"/>
                <w:color w:val="000000"/>
                <w:kern w:val="0"/>
                <w:sz w:val="23"/>
                <w:szCs w:val="23"/>
              </w:rPr>
              <w:t>月</w:t>
            </w:r>
            <w:r w:rsidRPr="009C6779">
              <w:rPr>
                <w:rFonts w:ascii="宋体" w:hAnsi="宋体" w:cs="宋体"/>
                <w:color w:val="000000"/>
                <w:kern w:val="0"/>
                <w:sz w:val="23"/>
                <w:szCs w:val="23"/>
              </w:rPr>
              <w:t>21</w:t>
            </w:r>
            <w:r w:rsidRPr="009C6779">
              <w:rPr>
                <w:rFonts w:ascii="宋体" w:hAnsi="宋体" w:cs="宋体" w:hint="eastAsia"/>
                <w:color w:val="000000"/>
                <w:kern w:val="0"/>
                <w:sz w:val="23"/>
                <w:szCs w:val="23"/>
              </w:rPr>
              <w:t>日财政部、国家档案局发布的《会计档案管理办法》</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财会字〔</w:t>
            </w:r>
            <w:r w:rsidRPr="009C6779">
              <w:rPr>
                <w:rFonts w:ascii="宋体" w:hAnsi="宋体" w:cs="宋体"/>
                <w:color w:val="000000"/>
                <w:kern w:val="0"/>
                <w:sz w:val="23"/>
                <w:szCs w:val="23"/>
              </w:rPr>
              <w:t>1998</w:t>
            </w:r>
            <w:r w:rsidRPr="009C6779">
              <w:rPr>
                <w:rFonts w:ascii="宋体" w:hAnsi="宋体" w:cs="宋体" w:hint="eastAsia"/>
                <w:color w:val="000000"/>
                <w:kern w:val="0"/>
                <w:sz w:val="23"/>
                <w:szCs w:val="23"/>
              </w:rPr>
              <w:t>〕</w:t>
            </w:r>
            <w:r w:rsidRPr="009C6779">
              <w:rPr>
                <w:rFonts w:ascii="宋体" w:hAnsi="宋体" w:cs="宋体"/>
                <w:color w:val="000000"/>
                <w:kern w:val="0"/>
                <w:sz w:val="23"/>
                <w:szCs w:val="23"/>
              </w:rPr>
              <w:t>32</w:t>
            </w:r>
            <w:r w:rsidRPr="009C6779">
              <w:rPr>
                <w:rFonts w:ascii="宋体" w:hAnsi="宋体" w:cs="宋体" w:hint="eastAsia"/>
                <w:color w:val="000000"/>
                <w:kern w:val="0"/>
                <w:sz w:val="23"/>
                <w:szCs w:val="23"/>
              </w:rPr>
              <w:t>号</w:t>
            </w:r>
            <w:r w:rsidRPr="009C6779">
              <w:rPr>
                <w:rFonts w:ascii="宋体" w:hAnsi="宋体" w:cs="宋体"/>
                <w:color w:val="000000"/>
                <w:kern w:val="0"/>
                <w:sz w:val="23"/>
                <w:szCs w:val="23"/>
              </w:rPr>
              <w:t>)</w:t>
            </w:r>
            <w:r w:rsidRPr="009C6779">
              <w:rPr>
                <w:rFonts w:ascii="宋体" w:hAnsi="宋体" w:cs="宋体" w:hint="eastAsia"/>
                <w:color w:val="000000"/>
                <w:kern w:val="0"/>
                <w:sz w:val="23"/>
                <w:szCs w:val="23"/>
              </w:rPr>
              <w:t>同时废止。</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hint="eastAsia"/>
                <w:color w:val="000000"/>
                <w:kern w:val="0"/>
                <w:sz w:val="23"/>
                <w:szCs w:val="23"/>
              </w:rPr>
              <w:t>附表：</w:t>
            </w:r>
            <w:hyperlink r:id="rId10" w:tgtFrame="_blank" w:history="1">
              <w:r w:rsidRPr="009C6779">
                <w:rPr>
                  <w:rFonts w:ascii="宋体" w:hAnsi="宋体" w:cs="宋体" w:hint="eastAsia"/>
                  <w:color w:val="000000"/>
                  <w:kern w:val="0"/>
                  <w:sz w:val="23"/>
                  <w:szCs w:val="23"/>
                </w:rPr>
                <w:t>点击下载</w:t>
              </w:r>
            </w:hyperlink>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color w:val="000000"/>
                <w:kern w:val="0"/>
                <w:sz w:val="23"/>
                <w:szCs w:val="23"/>
              </w:rPr>
              <w:t>1.</w:t>
            </w:r>
            <w:r w:rsidRPr="009C6779">
              <w:rPr>
                <w:rFonts w:ascii="宋体" w:hAnsi="宋体" w:cs="宋体" w:hint="eastAsia"/>
                <w:color w:val="000000"/>
                <w:kern w:val="0"/>
                <w:sz w:val="23"/>
                <w:szCs w:val="23"/>
              </w:rPr>
              <w:t>企业和其他组织会计档案保管期限表</w:t>
            </w:r>
          </w:p>
          <w:p w:rsidR="00EC1342" w:rsidRPr="009C6779" w:rsidRDefault="00EC1342" w:rsidP="009C6779">
            <w:pPr>
              <w:widowControl/>
              <w:spacing w:before="100" w:beforeAutospacing="1" w:after="100" w:afterAutospacing="1" w:line="497" w:lineRule="atLeast"/>
              <w:jc w:val="left"/>
              <w:rPr>
                <w:rFonts w:ascii="宋体" w:cs="宋体"/>
                <w:color w:val="000000"/>
                <w:kern w:val="0"/>
                <w:sz w:val="23"/>
                <w:szCs w:val="23"/>
              </w:rPr>
            </w:pPr>
            <w:r w:rsidRPr="009C6779">
              <w:rPr>
                <w:rFonts w:ascii="宋体" w:hAnsi="宋体" w:cs="宋体"/>
                <w:color w:val="000000"/>
                <w:kern w:val="0"/>
                <w:sz w:val="23"/>
                <w:szCs w:val="23"/>
              </w:rPr>
              <w:t>2.</w:t>
            </w:r>
            <w:r w:rsidRPr="009C6779">
              <w:rPr>
                <w:rFonts w:ascii="宋体" w:hAnsi="宋体" w:cs="宋体" w:hint="eastAsia"/>
                <w:color w:val="000000"/>
                <w:kern w:val="0"/>
                <w:sz w:val="23"/>
                <w:szCs w:val="23"/>
              </w:rPr>
              <w:t>财政总预算、行政单位、事业单位和税收会计档案保管期限表</w:t>
            </w:r>
          </w:p>
        </w:tc>
      </w:tr>
    </w:tbl>
    <w:p w:rsidR="00EC1342" w:rsidRDefault="00EC1342">
      <w:pPr>
        <w:jc w:val="center"/>
        <w:rPr>
          <w:rFonts w:ascii="宋体" w:cs="宋体"/>
        </w:rPr>
      </w:pPr>
    </w:p>
    <w:p w:rsidR="00EC1342" w:rsidRPr="00BC2786" w:rsidRDefault="00EC1342">
      <w:pPr>
        <w:ind w:firstLine="566"/>
        <w:rPr>
          <w:rFonts w:ascii="仿宋" w:eastAsia="仿宋" w:hAnsi="仿宋" w:cs="Times New Roman"/>
          <w:sz w:val="32"/>
          <w:szCs w:val="32"/>
        </w:rPr>
      </w:pPr>
      <w:bookmarkStart w:id="0" w:name="OLE_LINK5"/>
      <w:r w:rsidRPr="00BC2786">
        <w:rPr>
          <w:rFonts w:ascii="仿宋" w:eastAsia="仿宋" w:hAnsi="仿宋" w:cs="宋体" w:hint="eastAsia"/>
          <w:sz w:val="24"/>
          <w:szCs w:val="24"/>
        </w:rPr>
        <w:t>附表</w:t>
      </w:r>
      <w:r w:rsidRPr="00BC2786">
        <w:rPr>
          <w:rFonts w:ascii="仿宋" w:eastAsia="仿宋" w:hAnsi="仿宋"/>
          <w:sz w:val="24"/>
          <w:szCs w:val="24"/>
        </w:rPr>
        <w:t>1</w:t>
      </w:r>
    </w:p>
    <w:p w:rsidR="00EC1342" w:rsidRDefault="00EC1342" w:rsidP="00355C27">
      <w:pPr>
        <w:adjustRightInd w:val="0"/>
        <w:snapToGrid w:val="0"/>
        <w:spacing w:afterLines="50" w:line="360" w:lineRule="exact"/>
        <w:rPr>
          <w:rFonts w:eastAsia="黑体" w:cs="Times New Roman"/>
          <w:sz w:val="28"/>
          <w:szCs w:val="28"/>
        </w:rPr>
      </w:pPr>
    </w:p>
    <w:p w:rsidR="00EC1342" w:rsidRDefault="00EC1342" w:rsidP="00355C27">
      <w:pPr>
        <w:adjustRightInd w:val="0"/>
        <w:snapToGrid w:val="0"/>
        <w:spacing w:afterLines="50" w:line="360" w:lineRule="exact"/>
        <w:jc w:val="center"/>
        <w:rPr>
          <w:rFonts w:eastAsia="黑体" w:cs="Times New Roman"/>
          <w:sz w:val="28"/>
          <w:szCs w:val="28"/>
        </w:rPr>
      </w:pPr>
      <w:r w:rsidRPr="00403641">
        <w:rPr>
          <w:rFonts w:eastAsia="黑体" w:cs="黑体" w:hint="eastAsia"/>
          <w:sz w:val="28"/>
          <w:szCs w:val="28"/>
        </w:rPr>
        <w:t>企业和其他组织会计档案保管期限表</w:t>
      </w:r>
    </w:p>
    <w:p w:rsidR="00EC1342" w:rsidRDefault="00EC1342" w:rsidP="00355C27">
      <w:pPr>
        <w:adjustRightInd w:val="0"/>
        <w:snapToGrid w:val="0"/>
        <w:spacing w:afterLines="50" w:line="360" w:lineRule="exact"/>
        <w:jc w:val="center"/>
        <w:rPr>
          <w:rFonts w:eastAsia="黑体"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909"/>
        <w:gridCol w:w="3315"/>
        <w:gridCol w:w="992"/>
        <w:gridCol w:w="2977"/>
      </w:tblGrid>
      <w:tr w:rsidR="00EC1342" w:rsidRPr="00F5576D">
        <w:trPr>
          <w:jc w:val="center"/>
        </w:trPr>
        <w:tc>
          <w:tcPr>
            <w:tcW w:w="909" w:type="dxa"/>
            <w:tcBorders>
              <w:top w:val="single" w:sz="4" w:space="0" w:color="auto"/>
            </w:tcBorders>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序号</w:t>
            </w:r>
          </w:p>
        </w:tc>
        <w:tc>
          <w:tcPr>
            <w:tcW w:w="3315" w:type="dxa"/>
            <w:tcBorders>
              <w:top w:val="single" w:sz="4" w:space="0" w:color="auto"/>
            </w:tcBorders>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档案名称</w:t>
            </w:r>
          </w:p>
        </w:tc>
        <w:tc>
          <w:tcPr>
            <w:tcW w:w="992" w:type="dxa"/>
            <w:tcBorders>
              <w:top w:val="single" w:sz="4" w:space="0" w:color="auto"/>
            </w:tcBorders>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保管期限</w:t>
            </w:r>
          </w:p>
        </w:tc>
        <w:tc>
          <w:tcPr>
            <w:tcW w:w="2977" w:type="dxa"/>
            <w:tcBorders>
              <w:top w:val="single" w:sz="4" w:space="0" w:color="auto"/>
            </w:tcBorders>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备注</w:t>
            </w: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一</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b/>
                <w:bCs/>
              </w:rPr>
            </w:pPr>
            <w:r w:rsidRPr="00F5576D">
              <w:rPr>
                <w:rFonts w:cs="宋体" w:hint="eastAsia"/>
                <w:b/>
                <w:bCs/>
              </w:rPr>
              <w:t>会计凭证</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b/>
                <w:bCs/>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原始凭证</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2</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记账凭证</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二</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b/>
                <w:bCs/>
              </w:rPr>
            </w:pPr>
            <w:r w:rsidRPr="00F5576D">
              <w:rPr>
                <w:rFonts w:cs="宋体" w:hint="eastAsia"/>
                <w:b/>
                <w:bCs/>
              </w:rPr>
              <w:t>会计账簿</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b/>
                <w:bCs/>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3</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总账</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4</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明细账</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5</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日记账</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6</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固定资产卡片</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r w:rsidRPr="00F5576D">
              <w:rPr>
                <w:rFonts w:cs="宋体" w:hint="eastAsia"/>
              </w:rPr>
              <w:t>固定资产报废清理后保管</w:t>
            </w:r>
            <w:r w:rsidRPr="00F5576D">
              <w:t>5</w:t>
            </w:r>
            <w:r w:rsidRPr="00F5576D">
              <w:rPr>
                <w:rFonts w:cs="宋体" w:hint="eastAsia"/>
              </w:rPr>
              <w:t>年</w:t>
            </w: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7</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其他辅助性账簿</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三</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b/>
                <w:bCs/>
              </w:rPr>
            </w:pPr>
            <w:r w:rsidRPr="00F5576D">
              <w:rPr>
                <w:rFonts w:cs="宋体" w:hint="eastAsia"/>
                <w:b/>
                <w:bCs/>
              </w:rPr>
              <w:t>财务会计报告</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b/>
                <w:bCs/>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8</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月度、季度、半年度财务会计报告</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10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9</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年度财务会计报告</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rPr>
                <w:rFonts w:cs="宋体" w:hint="eastAsia"/>
              </w:rPr>
              <w:t>永久</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r w:rsidRPr="00F5576D">
              <w:rPr>
                <w:rFonts w:cs="宋体" w:hint="eastAsia"/>
                <w:b/>
                <w:bCs/>
              </w:rPr>
              <w:t>四</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b/>
                <w:bCs/>
              </w:rPr>
            </w:pPr>
            <w:r w:rsidRPr="00F5576D">
              <w:rPr>
                <w:rFonts w:cs="宋体" w:hint="eastAsia"/>
                <w:b/>
                <w:bCs/>
              </w:rPr>
              <w:t>其他会计资料</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b/>
                <w:bCs/>
              </w:rPr>
            </w:pP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b/>
                <w:bCs/>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10</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银行存款余额调节表</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10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11</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银行对账单</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10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12</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纳税申报表</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10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13</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会计档案移交清册</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t>30</w:t>
            </w:r>
            <w:r w:rsidRPr="00F5576D">
              <w:rPr>
                <w:rFonts w:cs="宋体" w:hint="eastAsia"/>
              </w:rPr>
              <w:t>年</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14</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会计档案保管清册</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rPr>
                <w:rFonts w:cs="宋体" w:hint="eastAsia"/>
              </w:rPr>
              <w:t>永久</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Mar>
              <w:left w:w="0" w:type="dxa"/>
              <w:right w:w="0" w:type="dxa"/>
            </w:tcMar>
            <w:vAlign w:val="center"/>
          </w:tcPr>
          <w:p w:rsidR="00EC1342" w:rsidRPr="00F5576D" w:rsidRDefault="00EC1342">
            <w:pPr>
              <w:adjustRightInd w:val="0"/>
              <w:snapToGrid w:val="0"/>
              <w:spacing w:line="360" w:lineRule="exact"/>
              <w:jc w:val="center"/>
            </w:pPr>
            <w:r w:rsidRPr="00F5576D">
              <w:t>15</w:t>
            </w:r>
          </w:p>
        </w:tc>
        <w:tc>
          <w:tcPr>
            <w:tcW w:w="3315" w:type="dxa"/>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会计档案销毁清册</w:t>
            </w:r>
          </w:p>
        </w:tc>
        <w:tc>
          <w:tcPr>
            <w:tcW w:w="992" w:type="dxa"/>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rPr>
                <w:rFonts w:cs="宋体" w:hint="eastAsia"/>
              </w:rPr>
              <w:t>永久</w:t>
            </w:r>
          </w:p>
        </w:tc>
        <w:tc>
          <w:tcPr>
            <w:tcW w:w="2977" w:type="dxa"/>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r w:rsidR="00EC1342" w:rsidRPr="00F5576D">
        <w:trPr>
          <w:jc w:val="center"/>
        </w:trPr>
        <w:tc>
          <w:tcPr>
            <w:tcW w:w="909" w:type="dxa"/>
            <w:tcBorders>
              <w:bottom w:val="single" w:sz="4" w:space="0" w:color="auto"/>
            </w:tcBorders>
            <w:tcMar>
              <w:left w:w="0" w:type="dxa"/>
              <w:right w:w="0" w:type="dxa"/>
            </w:tcMar>
            <w:vAlign w:val="center"/>
          </w:tcPr>
          <w:p w:rsidR="00EC1342" w:rsidRPr="00F5576D" w:rsidRDefault="00EC1342">
            <w:pPr>
              <w:adjustRightInd w:val="0"/>
              <w:snapToGrid w:val="0"/>
              <w:spacing w:line="360" w:lineRule="exact"/>
              <w:jc w:val="center"/>
            </w:pPr>
            <w:r w:rsidRPr="00F5576D">
              <w:t>16</w:t>
            </w:r>
          </w:p>
        </w:tc>
        <w:tc>
          <w:tcPr>
            <w:tcW w:w="3315" w:type="dxa"/>
            <w:tcBorders>
              <w:bottom w:val="single" w:sz="4" w:space="0" w:color="auto"/>
            </w:tcBorders>
            <w:tcMar>
              <w:left w:w="113" w:type="dxa"/>
              <w:right w:w="0" w:type="dxa"/>
            </w:tcMar>
            <w:vAlign w:val="center"/>
          </w:tcPr>
          <w:p w:rsidR="00EC1342" w:rsidRPr="00F5576D" w:rsidRDefault="00EC1342" w:rsidP="00996D70">
            <w:pPr>
              <w:adjustRightInd w:val="0"/>
              <w:snapToGrid w:val="0"/>
              <w:spacing w:line="360" w:lineRule="exact"/>
              <w:jc w:val="left"/>
              <w:rPr>
                <w:rFonts w:cs="Times New Roman"/>
              </w:rPr>
            </w:pPr>
            <w:r w:rsidRPr="00F5576D">
              <w:rPr>
                <w:rFonts w:cs="宋体" w:hint="eastAsia"/>
              </w:rPr>
              <w:t>会计档案鉴定意见书</w:t>
            </w:r>
          </w:p>
        </w:tc>
        <w:tc>
          <w:tcPr>
            <w:tcW w:w="992" w:type="dxa"/>
            <w:tcBorders>
              <w:bottom w:val="single" w:sz="4" w:space="0" w:color="auto"/>
            </w:tcBorders>
            <w:tcMar>
              <w:left w:w="0" w:type="dxa"/>
              <w:right w:w="0" w:type="dxa"/>
            </w:tcMar>
            <w:vAlign w:val="center"/>
          </w:tcPr>
          <w:p w:rsidR="00EC1342" w:rsidRPr="00F5576D" w:rsidRDefault="00EC1342">
            <w:pPr>
              <w:adjustRightInd w:val="0"/>
              <w:snapToGrid w:val="0"/>
              <w:spacing w:line="360" w:lineRule="exact"/>
              <w:jc w:val="center"/>
              <w:rPr>
                <w:rFonts w:cs="Times New Roman"/>
              </w:rPr>
            </w:pPr>
            <w:r w:rsidRPr="00F5576D">
              <w:rPr>
                <w:rFonts w:cs="宋体" w:hint="eastAsia"/>
              </w:rPr>
              <w:t>永久</w:t>
            </w:r>
          </w:p>
        </w:tc>
        <w:tc>
          <w:tcPr>
            <w:tcW w:w="2977" w:type="dxa"/>
            <w:tcBorders>
              <w:bottom w:val="single" w:sz="4" w:space="0" w:color="auto"/>
            </w:tcBorders>
            <w:tcMar>
              <w:left w:w="113" w:type="dxa"/>
              <w:right w:w="113" w:type="dxa"/>
            </w:tcMar>
            <w:vAlign w:val="center"/>
          </w:tcPr>
          <w:p w:rsidR="00EC1342" w:rsidRPr="00F5576D" w:rsidRDefault="00EC1342" w:rsidP="00996D70">
            <w:pPr>
              <w:adjustRightInd w:val="0"/>
              <w:snapToGrid w:val="0"/>
              <w:spacing w:line="360" w:lineRule="exact"/>
              <w:jc w:val="center"/>
              <w:rPr>
                <w:rFonts w:cs="Times New Roman"/>
              </w:rPr>
            </w:pPr>
          </w:p>
        </w:tc>
      </w:tr>
    </w:tbl>
    <w:p w:rsidR="00EC1342" w:rsidRDefault="00EC1342">
      <w:pPr>
        <w:adjustRightInd w:val="0"/>
        <w:snapToGrid w:val="0"/>
        <w:spacing w:line="360" w:lineRule="atLeast"/>
        <w:rPr>
          <w:rFonts w:cs="Times New Roman"/>
        </w:rPr>
      </w:pPr>
    </w:p>
    <w:p w:rsidR="00EC1342" w:rsidRDefault="00EC1342" w:rsidP="0065042A">
      <w:pPr>
        <w:adjustRightInd w:val="0"/>
        <w:snapToGrid w:val="0"/>
        <w:spacing w:line="400" w:lineRule="exact"/>
        <w:ind w:leftChars="-85" w:left="31680" w:firstLineChars="85" w:firstLine="31680"/>
        <w:rPr>
          <w:rFonts w:cs="Times New Roman"/>
          <w:sz w:val="24"/>
          <w:szCs w:val="24"/>
        </w:rPr>
      </w:pPr>
      <w:r w:rsidRPr="00403641">
        <w:rPr>
          <w:rFonts w:cs="Times New Roman"/>
        </w:rPr>
        <w:br w:type="page"/>
      </w:r>
      <w:bookmarkEnd w:id="0"/>
      <w:r w:rsidRPr="00403641">
        <w:rPr>
          <w:rFonts w:cs="宋体" w:hint="eastAsia"/>
          <w:sz w:val="24"/>
          <w:szCs w:val="24"/>
        </w:rPr>
        <w:t>附表</w:t>
      </w:r>
      <w:r w:rsidRPr="00403641">
        <w:rPr>
          <w:sz w:val="24"/>
          <w:szCs w:val="24"/>
        </w:rPr>
        <w:t>2</w:t>
      </w:r>
    </w:p>
    <w:p w:rsidR="00EC1342" w:rsidRDefault="00EC1342">
      <w:pPr>
        <w:adjustRightInd w:val="0"/>
        <w:snapToGrid w:val="0"/>
        <w:spacing w:line="400" w:lineRule="exact"/>
        <w:rPr>
          <w:rFonts w:cs="Times New Roman"/>
          <w:sz w:val="24"/>
          <w:szCs w:val="24"/>
        </w:rPr>
      </w:pPr>
    </w:p>
    <w:p w:rsidR="00EC1342" w:rsidRDefault="00EC1342" w:rsidP="00996D70">
      <w:pPr>
        <w:adjustRightInd w:val="0"/>
        <w:snapToGrid w:val="0"/>
        <w:spacing w:line="400" w:lineRule="exact"/>
        <w:rPr>
          <w:rFonts w:eastAsia="黑体" w:cs="Times New Roman"/>
          <w:sz w:val="28"/>
          <w:szCs w:val="28"/>
        </w:rPr>
      </w:pPr>
      <w:r>
        <w:rPr>
          <w:rFonts w:eastAsia="黑体" w:cs="黑体"/>
          <w:sz w:val="28"/>
          <w:szCs w:val="28"/>
        </w:rPr>
        <w:t xml:space="preserve">   </w:t>
      </w:r>
      <w:r w:rsidRPr="00EE6BE8">
        <w:rPr>
          <w:rFonts w:eastAsia="黑体" w:cs="黑体" w:hint="eastAsia"/>
          <w:sz w:val="28"/>
          <w:szCs w:val="28"/>
        </w:rPr>
        <w:t>财政总预算、行政单位、事业单位和税收会计档案保管期限表</w:t>
      </w:r>
    </w:p>
    <w:p w:rsidR="00EC1342" w:rsidRDefault="00EC1342" w:rsidP="00996D70">
      <w:pPr>
        <w:adjustRightInd w:val="0"/>
        <w:snapToGrid w:val="0"/>
        <w:spacing w:line="400" w:lineRule="exact"/>
        <w:rPr>
          <w:rFonts w:eastAsia="黑体" w:cs="Times New Roman"/>
          <w:sz w:val="28"/>
          <w:szCs w:val="28"/>
        </w:rPr>
      </w:pPr>
    </w:p>
    <w:tbl>
      <w:tblPr>
        <w:tblW w:w="10065"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3686"/>
        <w:gridCol w:w="895"/>
        <w:gridCol w:w="1090"/>
        <w:gridCol w:w="709"/>
        <w:gridCol w:w="3118"/>
      </w:tblGrid>
      <w:tr w:rsidR="00EC1342" w:rsidRPr="00F5576D">
        <w:trPr>
          <w:trHeight w:val="101"/>
        </w:trPr>
        <w:tc>
          <w:tcPr>
            <w:tcW w:w="567" w:type="dxa"/>
            <w:vMerge w:val="restart"/>
          </w:tcPr>
          <w:p w:rsidR="00EC1342" w:rsidRPr="00F5576D" w:rsidRDefault="00EC1342">
            <w:pPr>
              <w:adjustRightInd w:val="0"/>
              <w:snapToGrid w:val="0"/>
              <w:spacing w:line="360" w:lineRule="exact"/>
              <w:jc w:val="center"/>
              <w:rPr>
                <w:rFonts w:ascii="宋体" w:cs="Times New Roman"/>
                <w:b/>
                <w:bCs/>
                <w:color w:val="000000"/>
              </w:rPr>
            </w:pPr>
          </w:p>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序号</w:t>
            </w:r>
          </w:p>
        </w:tc>
        <w:tc>
          <w:tcPr>
            <w:tcW w:w="3686" w:type="dxa"/>
            <w:vMerge w:val="restart"/>
          </w:tcPr>
          <w:p w:rsidR="00EC1342" w:rsidRDefault="00EC1342">
            <w:pPr>
              <w:adjustRightInd w:val="0"/>
              <w:snapToGrid w:val="0"/>
              <w:spacing w:line="360" w:lineRule="exact"/>
              <w:jc w:val="center"/>
              <w:rPr>
                <w:rFonts w:ascii="宋体" w:cs="Times New Roman"/>
                <w:b/>
                <w:bCs/>
                <w:color w:val="000000"/>
              </w:rPr>
            </w:pPr>
          </w:p>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档案名称</w:t>
            </w:r>
          </w:p>
        </w:tc>
        <w:tc>
          <w:tcPr>
            <w:tcW w:w="2694" w:type="dxa"/>
            <w:gridSpan w:val="3"/>
          </w:tcPr>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保管期限</w:t>
            </w:r>
          </w:p>
        </w:tc>
        <w:tc>
          <w:tcPr>
            <w:tcW w:w="3118" w:type="dxa"/>
            <w:vMerge w:val="restart"/>
          </w:tcPr>
          <w:p w:rsidR="00EC1342" w:rsidRDefault="00EC1342">
            <w:pPr>
              <w:adjustRightInd w:val="0"/>
              <w:snapToGrid w:val="0"/>
              <w:spacing w:line="360" w:lineRule="exact"/>
              <w:jc w:val="center"/>
              <w:rPr>
                <w:rFonts w:ascii="宋体" w:cs="Times New Roman"/>
                <w:b/>
                <w:bCs/>
                <w:color w:val="000000"/>
              </w:rPr>
            </w:pPr>
          </w:p>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备注</w:t>
            </w:r>
          </w:p>
        </w:tc>
      </w:tr>
      <w:tr w:rsidR="00EC1342" w:rsidRPr="00F5576D">
        <w:trPr>
          <w:trHeight w:val="391"/>
        </w:trPr>
        <w:tc>
          <w:tcPr>
            <w:tcW w:w="567" w:type="dxa"/>
            <w:vMerge/>
          </w:tcPr>
          <w:p w:rsidR="00EC1342" w:rsidRPr="00F5576D" w:rsidRDefault="00EC1342">
            <w:pPr>
              <w:adjustRightInd w:val="0"/>
              <w:snapToGrid w:val="0"/>
              <w:spacing w:line="360" w:lineRule="exact"/>
              <w:jc w:val="center"/>
              <w:rPr>
                <w:rFonts w:ascii="宋体" w:cs="Times New Roman"/>
                <w:color w:val="000000"/>
              </w:rPr>
            </w:pPr>
          </w:p>
        </w:tc>
        <w:tc>
          <w:tcPr>
            <w:tcW w:w="3686" w:type="dxa"/>
            <w:vMerge/>
          </w:tcPr>
          <w:p w:rsidR="00EC1342" w:rsidRPr="00F5576D" w:rsidRDefault="00EC1342">
            <w:pPr>
              <w:adjustRightInd w:val="0"/>
              <w:snapToGrid w:val="0"/>
              <w:spacing w:line="360" w:lineRule="exact"/>
              <w:jc w:val="center"/>
              <w:rPr>
                <w:rFonts w:ascii="宋体" w:cs="Times New Roman"/>
                <w:color w:val="000000"/>
              </w:rPr>
            </w:pPr>
          </w:p>
        </w:tc>
        <w:tc>
          <w:tcPr>
            <w:tcW w:w="895" w:type="dxa"/>
          </w:tcPr>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财政</w:t>
            </w:r>
          </w:p>
          <w:p w:rsidR="00EC1342" w:rsidRPr="005C2931" w:rsidRDefault="00EC1342">
            <w:pPr>
              <w:pStyle w:val="Header"/>
              <w:pBdr>
                <w:bottom w:val="none" w:sz="0" w:space="0" w:color="auto"/>
              </w:pBdr>
              <w:tabs>
                <w:tab w:val="clear" w:pos="4153"/>
                <w:tab w:val="clear" w:pos="8306"/>
              </w:tabs>
              <w:adjustRightInd w:val="0"/>
              <w:spacing w:line="360" w:lineRule="exact"/>
              <w:rPr>
                <w:rFonts w:ascii="宋体"/>
                <w:b/>
                <w:bCs/>
                <w:color w:val="000000"/>
                <w:kern w:val="2"/>
                <w:sz w:val="21"/>
                <w:szCs w:val="21"/>
              </w:rPr>
            </w:pPr>
            <w:r w:rsidRPr="005C2931">
              <w:rPr>
                <w:rFonts w:ascii="宋体" w:hAnsi="宋体" w:cs="宋体" w:hint="eastAsia"/>
                <w:b/>
                <w:bCs/>
                <w:color w:val="000000"/>
                <w:kern w:val="2"/>
                <w:sz w:val="21"/>
                <w:szCs w:val="21"/>
              </w:rPr>
              <w:t>总预算</w:t>
            </w:r>
          </w:p>
        </w:tc>
        <w:tc>
          <w:tcPr>
            <w:tcW w:w="1090" w:type="dxa"/>
          </w:tcPr>
          <w:p w:rsidR="00EC1342" w:rsidRPr="005C2931" w:rsidRDefault="00EC1342">
            <w:pPr>
              <w:pStyle w:val="Header"/>
              <w:pBdr>
                <w:bottom w:val="none" w:sz="0" w:space="0" w:color="auto"/>
              </w:pBdr>
              <w:tabs>
                <w:tab w:val="clear" w:pos="4153"/>
                <w:tab w:val="clear" w:pos="8306"/>
              </w:tabs>
              <w:adjustRightInd w:val="0"/>
              <w:spacing w:line="360" w:lineRule="exact"/>
              <w:rPr>
                <w:rFonts w:ascii="宋体"/>
                <w:b/>
                <w:bCs/>
                <w:color w:val="000000"/>
                <w:kern w:val="2"/>
                <w:sz w:val="21"/>
                <w:szCs w:val="21"/>
              </w:rPr>
            </w:pPr>
            <w:r w:rsidRPr="005C2931">
              <w:rPr>
                <w:rFonts w:ascii="宋体" w:hAnsi="宋体" w:cs="宋体" w:hint="eastAsia"/>
                <w:b/>
                <w:bCs/>
                <w:color w:val="000000"/>
                <w:kern w:val="2"/>
                <w:sz w:val="21"/>
                <w:szCs w:val="21"/>
              </w:rPr>
              <w:t>行政单位</w:t>
            </w:r>
          </w:p>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事业单位</w:t>
            </w:r>
          </w:p>
        </w:tc>
        <w:tc>
          <w:tcPr>
            <w:tcW w:w="709" w:type="dxa"/>
          </w:tcPr>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税收</w:t>
            </w:r>
          </w:p>
          <w:p w:rsidR="00EC1342" w:rsidRPr="00F5576D" w:rsidRDefault="00EC1342">
            <w:pPr>
              <w:adjustRightInd w:val="0"/>
              <w:snapToGrid w:val="0"/>
              <w:spacing w:line="360" w:lineRule="exact"/>
              <w:jc w:val="center"/>
              <w:rPr>
                <w:rFonts w:ascii="宋体" w:cs="Times New Roman"/>
                <w:b/>
                <w:bCs/>
                <w:color w:val="000000"/>
              </w:rPr>
            </w:pPr>
            <w:r w:rsidRPr="00F5576D">
              <w:rPr>
                <w:rFonts w:ascii="宋体" w:hAnsi="宋体" w:cs="宋体" w:hint="eastAsia"/>
                <w:b/>
                <w:bCs/>
                <w:color w:val="000000"/>
              </w:rPr>
              <w:t>会计</w:t>
            </w:r>
          </w:p>
        </w:tc>
        <w:tc>
          <w:tcPr>
            <w:tcW w:w="3118" w:type="dxa"/>
            <w:vMerge/>
          </w:tcPr>
          <w:p w:rsidR="00EC1342" w:rsidRPr="00F5576D" w:rsidRDefault="00EC1342">
            <w:pPr>
              <w:adjustRightInd w:val="0"/>
              <w:snapToGrid w:val="0"/>
              <w:spacing w:line="360" w:lineRule="exact"/>
              <w:jc w:val="center"/>
              <w:rPr>
                <w:rFonts w:ascii="宋体" w:cs="Times New Roman"/>
                <w:color w:val="000000"/>
              </w:rPr>
            </w:pP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cs="Times New Roman"/>
                <w:b/>
                <w:bCs/>
              </w:rPr>
            </w:pPr>
            <w:r w:rsidRPr="00F5576D">
              <w:rPr>
                <w:rFonts w:ascii="宋体" w:hAnsi="宋体" w:cs="宋体" w:hint="eastAsia"/>
                <w:b/>
                <w:bCs/>
              </w:rPr>
              <w:t>一</w:t>
            </w:r>
          </w:p>
        </w:tc>
        <w:tc>
          <w:tcPr>
            <w:tcW w:w="3686" w:type="dxa"/>
          </w:tcPr>
          <w:p w:rsidR="00EC1342" w:rsidRPr="00F5576D" w:rsidRDefault="00EC1342" w:rsidP="00996D70">
            <w:pPr>
              <w:adjustRightInd w:val="0"/>
              <w:snapToGrid w:val="0"/>
              <w:spacing w:line="260" w:lineRule="exact"/>
              <w:jc w:val="left"/>
              <w:rPr>
                <w:rFonts w:ascii="宋体" w:cs="Times New Roman"/>
                <w:b/>
                <w:bCs/>
              </w:rPr>
            </w:pPr>
            <w:r w:rsidRPr="00F5576D">
              <w:rPr>
                <w:rFonts w:ascii="宋体" w:hAnsi="宋体" w:cs="宋体" w:hint="eastAsia"/>
                <w:b/>
                <w:bCs/>
              </w:rPr>
              <w:t>会计凭证</w:t>
            </w:r>
          </w:p>
        </w:tc>
        <w:tc>
          <w:tcPr>
            <w:tcW w:w="895" w:type="dxa"/>
          </w:tcPr>
          <w:p w:rsidR="00EC1342" w:rsidRPr="00F5576D" w:rsidRDefault="00EC1342" w:rsidP="00996D70">
            <w:pPr>
              <w:adjustRightInd w:val="0"/>
              <w:snapToGrid w:val="0"/>
              <w:spacing w:line="260" w:lineRule="exact"/>
              <w:jc w:val="center"/>
              <w:rPr>
                <w:rFonts w:ascii="宋体" w:cs="Times New Roman"/>
                <w:b/>
                <w:bCs/>
              </w:rPr>
            </w:pPr>
          </w:p>
        </w:tc>
        <w:tc>
          <w:tcPr>
            <w:tcW w:w="1090" w:type="dxa"/>
          </w:tcPr>
          <w:p w:rsidR="00EC1342" w:rsidRPr="00F5576D" w:rsidRDefault="00EC1342">
            <w:pPr>
              <w:adjustRightInd w:val="0"/>
              <w:snapToGrid w:val="0"/>
              <w:spacing w:line="260" w:lineRule="exact"/>
              <w:jc w:val="center"/>
              <w:rPr>
                <w:rFonts w:ascii="宋体" w:cs="Times New Roman"/>
                <w:b/>
                <w:bCs/>
              </w:rPr>
            </w:pPr>
          </w:p>
        </w:tc>
        <w:tc>
          <w:tcPr>
            <w:tcW w:w="709" w:type="dxa"/>
          </w:tcPr>
          <w:p w:rsidR="00EC1342" w:rsidRPr="005C2931" w:rsidRDefault="00EC1342">
            <w:pPr>
              <w:pStyle w:val="Header"/>
              <w:pBdr>
                <w:bottom w:val="none" w:sz="0" w:space="0" w:color="auto"/>
              </w:pBdr>
              <w:tabs>
                <w:tab w:val="clear" w:pos="4153"/>
                <w:tab w:val="clear" w:pos="8306"/>
              </w:tabs>
              <w:adjustRightInd w:val="0"/>
              <w:spacing w:line="260" w:lineRule="exact"/>
              <w:rPr>
                <w:rFonts w:ascii="宋体"/>
                <w:b/>
                <w:bCs/>
                <w:kern w:val="2"/>
                <w:sz w:val="21"/>
                <w:szCs w:val="21"/>
              </w:rPr>
            </w:pPr>
          </w:p>
        </w:tc>
        <w:tc>
          <w:tcPr>
            <w:tcW w:w="3118" w:type="dxa"/>
          </w:tcPr>
          <w:p w:rsidR="00EC1342" w:rsidRPr="00F5576D" w:rsidRDefault="00EC1342" w:rsidP="00996D70">
            <w:pPr>
              <w:adjustRightInd w:val="0"/>
              <w:snapToGrid w:val="0"/>
              <w:spacing w:line="260" w:lineRule="exact"/>
              <w:jc w:val="center"/>
              <w:rPr>
                <w:rFonts w:ascii="宋体" w:cs="Times New Roman"/>
                <w:b/>
                <w:bCs/>
              </w:rPr>
            </w:pPr>
          </w:p>
        </w:tc>
      </w:tr>
      <w:tr w:rsidR="00EC1342" w:rsidRPr="00F5576D">
        <w:trPr>
          <w:trHeight w:val="378"/>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国家金库编送的各种报表及缴库退库凭证</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center"/>
              <w:rPr>
                <w:rFonts w:ascii="宋体" w:cs="Times New Roman"/>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2</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各收入机关编送的报表</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center"/>
              <w:rPr>
                <w:rFonts w:ascii="宋体" w:cs="Times New Roman"/>
              </w:rPr>
            </w:pPr>
          </w:p>
        </w:tc>
      </w:tr>
      <w:tr w:rsidR="00EC1342" w:rsidRPr="00F5576D">
        <w:trPr>
          <w:trHeight w:val="559"/>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3</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行政单位和事业单位的各种会计凭证</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包括：原始凭证、记账凭证和传票汇总表</w:t>
            </w:r>
          </w:p>
        </w:tc>
      </w:tr>
      <w:tr w:rsidR="00EC1342" w:rsidRPr="00F5576D">
        <w:trPr>
          <w:trHeight w:val="378"/>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4</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财政总预算拨款凭证和其他会计凭证</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包括：拨款凭证和其他会计凭证</w:t>
            </w: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cs="Times New Roman"/>
                <w:b/>
                <w:bCs/>
              </w:rPr>
            </w:pPr>
            <w:r w:rsidRPr="00F5576D">
              <w:rPr>
                <w:rFonts w:ascii="宋体" w:hAnsi="宋体" w:cs="宋体" w:hint="eastAsia"/>
                <w:b/>
                <w:bCs/>
              </w:rPr>
              <w:t>二</w:t>
            </w:r>
          </w:p>
        </w:tc>
        <w:tc>
          <w:tcPr>
            <w:tcW w:w="3686" w:type="dxa"/>
          </w:tcPr>
          <w:p w:rsidR="00EC1342" w:rsidRPr="00F5576D" w:rsidRDefault="00EC1342" w:rsidP="00996D70">
            <w:pPr>
              <w:adjustRightInd w:val="0"/>
              <w:snapToGrid w:val="0"/>
              <w:spacing w:line="260" w:lineRule="exact"/>
              <w:jc w:val="left"/>
              <w:rPr>
                <w:rFonts w:ascii="宋体" w:cs="Times New Roman"/>
                <w:b/>
                <w:bCs/>
              </w:rPr>
            </w:pPr>
            <w:r w:rsidRPr="00F5576D">
              <w:rPr>
                <w:rFonts w:ascii="宋体" w:hAnsi="宋体" w:cs="宋体" w:hint="eastAsia"/>
                <w:b/>
                <w:bCs/>
              </w:rPr>
              <w:t>会计账簿</w:t>
            </w:r>
          </w:p>
        </w:tc>
        <w:tc>
          <w:tcPr>
            <w:tcW w:w="895" w:type="dxa"/>
          </w:tcPr>
          <w:p w:rsidR="00EC1342" w:rsidRPr="00F5576D" w:rsidRDefault="00EC1342">
            <w:pPr>
              <w:adjustRightInd w:val="0"/>
              <w:snapToGrid w:val="0"/>
              <w:spacing w:line="260" w:lineRule="exact"/>
              <w:jc w:val="center"/>
              <w:rPr>
                <w:rFonts w:ascii="宋体" w:cs="Times New Roman"/>
                <w:b/>
                <w:bCs/>
              </w:rPr>
            </w:pPr>
          </w:p>
        </w:tc>
        <w:tc>
          <w:tcPr>
            <w:tcW w:w="1090" w:type="dxa"/>
          </w:tcPr>
          <w:p w:rsidR="00EC1342" w:rsidRPr="00F5576D" w:rsidRDefault="00EC1342">
            <w:pPr>
              <w:adjustRightInd w:val="0"/>
              <w:snapToGrid w:val="0"/>
              <w:spacing w:line="260" w:lineRule="exact"/>
              <w:jc w:val="center"/>
              <w:rPr>
                <w:rFonts w:ascii="宋体" w:cs="Times New Roman"/>
                <w:b/>
                <w:bCs/>
              </w:rPr>
            </w:pPr>
          </w:p>
        </w:tc>
        <w:tc>
          <w:tcPr>
            <w:tcW w:w="709" w:type="dxa"/>
          </w:tcPr>
          <w:p w:rsidR="00EC1342" w:rsidRPr="00F5576D" w:rsidRDefault="00EC1342">
            <w:pPr>
              <w:adjustRightInd w:val="0"/>
              <w:snapToGrid w:val="0"/>
              <w:spacing w:line="260" w:lineRule="exact"/>
              <w:jc w:val="center"/>
              <w:rPr>
                <w:rFonts w:ascii="宋体" w:cs="Times New Roman"/>
                <w:b/>
                <w:bCs/>
              </w:rPr>
            </w:pPr>
          </w:p>
        </w:tc>
        <w:tc>
          <w:tcPr>
            <w:tcW w:w="3118" w:type="dxa"/>
          </w:tcPr>
          <w:p w:rsidR="00EC1342" w:rsidRPr="00F5576D" w:rsidRDefault="00EC1342" w:rsidP="00996D70">
            <w:pPr>
              <w:adjustRightInd w:val="0"/>
              <w:snapToGrid w:val="0"/>
              <w:spacing w:line="260" w:lineRule="exact"/>
              <w:jc w:val="left"/>
              <w:rPr>
                <w:rFonts w:ascii="宋体" w:cs="Times New Roman"/>
                <w:b/>
                <w:bCs/>
              </w:rPr>
            </w:pP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5</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日记账</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6</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总账</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220"/>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7</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税收日记账（总账）</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8</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明细分类、分户账或登记簿</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317"/>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9</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行政单位和事业单位固定资产卡片</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固定资产报废清理后保管</w:t>
            </w:r>
            <w:r w:rsidRPr="00F5576D">
              <w:rPr>
                <w:rFonts w:ascii="宋体" w:hAnsi="宋体" w:cs="宋体"/>
              </w:rPr>
              <w:t>5</w:t>
            </w:r>
            <w:r w:rsidRPr="00F5576D">
              <w:rPr>
                <w:rFonts w:ascii="宋体" w:hAnsi="宋体" w:cs="宋体" w:hint="eastAsia"/>
              </w:rPr>
              <w:t>年</w:t>
            </w: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cs="Times New Roman"/>
                <w:b/>
                <w:bCs/>
              </w:rPr>
            </w:pPr>
            <w:r w:rsidRPr="00F5576D">
              <w:rPr>
                <w:rFonts w:ascii="宋体" w:hAnsi="宋体" w:cs="宋体" w:hint="eastAsia"/>
                <w:b/>
                <w:bCs/>
              </w:rPr>
              <w:t>三</w:t>
            </w:r>
          </w:p>
        </w:tc>
        <w:tc>
          <w:tcPr>
            <w:tcW w:w="3686" w:type="dxa"/>
          </w:tcPr>
          <w:p w:rsidR="00EC1342" w:rsidRPr="00F5576D" w:rsidRDefault="00EC1342" w:rsidP="00996D70">
            <w:pPr>
              <w:adjustRightInd w:val="0"/>
              <w:snapToGrid w:val="0"/>
              <w:spacing w:line="260" w:lineRule="exact"/>
              <w:jc w:val="left"/>
              <w:rPr>
                <w:rFonts w:ascii="宋体" w:cs="Times New Roman"/>
                <w:b/>
                <w:bCs/>
              </w:rPr>
            </w:pPr>
            <w:r w:rsidRPr="00F5576D">
              <w:rPr>
                <w:rFonts w:ascii="宋体" w:hAnsi="宋体" w:cs="宋体" w:hint="eastAsia"/>
                <w:b/>
                <w:bCs/>
              </w:rPr>
              <w:t>财务会计报告</w:t>
            </w:r>
          </w:p>
        </w:tc>
        <w:tc>
          <w:tcPr>
            <w:tcW w:w="895" w:type="dxa"/>
          </w:tcPr>
          <w:p w:rsidR="00EC1342" w:rsidRPr="00F5576D" w:rsidRDefault="00EC1342">
            <w:pPr>
              <w:adjustRightInd w:val="0"/>
              <w:snapToGrid w:val="0"/>
              <w:spacing w:line="260" w:lineRule="exact"/>
              <w:jc w:val="center"/>
              <w:rPr>
                <w:rFonts w:ascii="宋体" w:cs="Times New Roman"/>
                <w:b/>
                <w:bCs/>
              </w:rPr>
            </w:pPr>
          </w:p>
        </w:tc>
        <w:tc>
          <w:tcPr>
            <w:tcW w:w="1090" w:type="dxa"/>
          </w:tcPr>
          <w:p w:rsidR="00EC1342" w:rsidRPr="00F5576D" w:rsidRDefault="00EC1342">
            <w:pPr>
              <w:adjustRightInd w:val="0"/>
              <w:snapToGrid w:val="0"/>
              <w:spacing w:line="260" w:lineRule="exact"/>
              <w:jc w:val="center"/>
              <w:rPr>
                <w:rFonts w:ascii="宋体" w:cs="Times New Roman"/>
                <w:b/>
                <w:bCs/>
              </w:rPr>
            </w:pPr>
          </w:p>
        </w:tc>
        <w:tc>
          <w:tcPr>
            <w:tcW w:w="709" w:type="dxa"/>
          </w:tcPr>
          <w:p w:rsidR="00EC1342" w:rsidRPr="00F5576D" w:rsidRDefault="00EC1342">
            <w:pPr>
              <w:adjustRightInd w:val="0"/>
              <w:snapToGrid w:val="0"/>
              <w:spacing w:line="260" w:lineRule="exact"/>
              <w:jc w:val="center"/>
              <w:rPr>
                <w:rFonts w:ascii="宋体" w:cs="Times New Roman"/>
                <w:b/>
                <w:bCs/>
              </w:rPr>
            </w:pPr>
          </w:p>
        </w:tc>
        <w:tc>
          <w:tcPr>
            <w:tcW w:w="3118" w:type="dxa"/>
          </w:tcPr>
          <w:p w:rsidR="00EC1342" w:rsidRPr="00F5576D" w:rsidRDefault="00EC1342" w:rsidP="00996D70">
            <w:pPr>
              <w:adjustRightInd w:val="0"/>
              <w:snapToGrid w:val="0"/>
              <w:spacing w:line="260" w:lineRule="exact"/>
              <w:jc w:val="left"/>
              <w:rPr>
                <w:rFonts w:ascii="宋体" w:cs="Times New Roman"/>
                <w:b/>
                <w:bCs/>
              </w:rPr>
            </w:pPr>
          </w:p>
        </w:tc>
      </w:tr>
      <w:tr w:rsidR="00EC1342" w:rsidRPr="00F5576D">
        <w:trPr>
          <w:trHeight w:val="300"/>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10</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政府综合财务报告</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下级财政、本级部门和单位报送的保管</w:t>
            </w:r>
            <w:r w:rsidRPr="00F5576D">
              <w:rPr>
                <w:rFonts w:ascii="宋体" w:hAnsi="宋体" w:cs="宋体"/>
              </w:rPr>
              <w:t>2</w:t>
            </w:r>
            <w:r w:rsidRPr="00F5576D">
              <w:rPr>
                <w:rFonts w:ascii="宋体" w:hAnsi="宋体" w:cs="宋体" w:hint="eastAsia"/>
              </w:rPr>
              <w:t>年</w:t>
            </w:r>
          </w:p>
        </w:tc>
      </w:tr>
      <w:tr w:rsidR="00EC1342" w:rsidRPr="00F5576D">
        <w:trPr>
          <w:trHeight w:val="277"/>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11</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部门财务报告</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所属单位报送的保管</w:t>
            </w:r>
            <w:r w:rsidRPr="00F5576D">
              <w:rPr>
                <w:rFonts w:ascii="宋体" w:hAnsi="宋体" w:cs="宋体"/>
              </w:rPr>
              <w:t>2</w:t>
            </w:r>
            <w:r w:rsidRPr="00F5576D">
              <w:rPr>
                <w:rFonts w:ascii="宋体" w:hAnsi="宋体" w:cs="宋体" w:hint="eastAsia"/>
              </w:rPr>
              <w:t>年</w:t>
            </w:r>
          </w:p>
        </w:tc>
      </w:tr>
      <w:tr w:rsidR="00EC1342" w:rsidRPr="00F5576D">
        <w:trPr>
          <w:trHeight w:val="181"/>
        </w:trPr>
        <w:tc>
          <w:tcPr>
            <w:tcW w:w="567" w:type="dxa"/>
          </w:tcPr>
          <w:p w:rsidR="00EC1342" w:rsidRPr="00F5576D" w:rsidRDefault="00EC1342" w:rsidP="00EE30D9">
            <w:pPr>
              <w:adjustRightInd w:val="0"/>
              <w:snapToGrid w:val="0"/>
              <w:spacing w:line="260" w:lineRule="exact"/>
              <w:jc w:val="center"/>
              <w:rPr>
                <w:rFonts w:ascii="宋体" w:hAnsi="宋体" w:cs="宋体"/>
              </w:rPr>
            </w:pPr>
            <w:r w:rsidRPr="00F5576D">
              <w:rPr>
                <w:rFonts w:ascii="宋体" w:hAnsi="宋体" w:cs="宋体"/>
              </w:rPr>
              <w:t>12</w:t>
            </w:r>
          </w:p>
        </w:tc>
        <w:tc>
          <w:tcPr>
            <w:tcW w:w="3686" w:type="dxa"/>
          </w:tcPr>
          <w:p w:rsidR="00EC1342" w:rsidRPr="00F5576D" w:rsidRDefault="00EC1342" w:rsidP="00EE30D9">
            <w:pPr>
              <w:adjustRightInd w:val="0"/>
              <w:snapToGrid w:val="0"/>
              <w:spacing w:line="260" w:lineRule="exact"/>
              <w:jc w:val="left"/>
              <w:rPr>
                <w:rFonts w:ascii="宋体" w:cs="Times New Roman"/>
              </w:rPr>
            </w:pPr>
            <w:r w:rsidRPr="00F5576D">
              <w:rPr>
                <w:rFonts w:ascii="宋体" w:hAnsi="宋体" w:cs="宋体" w:hint="eastAsia"/>
              </w:rPr>
              <w:t>财政总决算</w:t>
            </w:r>
          </w:p>
        </w:tc>
        <w:tc>
          <w:tcPr>
            <w:tcW w:w="895" w:type="dxa"/>
          </w:tcPr>
          <w:p w:rsidR="00EC1342" w:rsidRPr="00F5576D" w:rsidRDefault="00EC1342" w:rsidP="00EE30D9">
            <w:pPr>
              <w:adjustRightInd w:val="0"/>
              <w:snapToGrid w:val="0"/>
              <w:spacing w:line="260" w:lineRule="exact"/>
              <w:jc w:val="center"/>
              <w:rPr>
                <w:rFonts w:ascii="宋体" w:cs="Times New Roman"/>
              </w:rPr>
            </w:pPr>
            <w:r w:rsidRPr="00F5576D">
              <w:rPr>
                <w:rFonts w:ascii="宋体" w:hAnsi="宋体" w:cs="宋体" w:hint="eastAsia"/>
              </w:rPr>
              <w:t>永久</w:t>
            </w:r>
          </w:p>
        </w:tc>
        <w:tc>
          <w:tcPr>
            <w:tcW w:w="1090" w:type="dxa"/>
          </w:tcPr>
          <w:p w:rsidR="00EC1342" w:rsidRPr="00F5576D" w:rsidRDefault="00EC1342" w:rsidP="00EE30D9">
            <w:pPr>
              <w:adjustRightInd w:val="0"/>
              <w:snapToGrid w:val="0"/>
              <w:spacing w:line="260" w:lineRule="exact"/>
              <w:jc w:val="center"/>
              <w:rPr>
                <w:rFonts w:ascii="宋体" w:cs="Times New Roman"/>
              </w:rPr>
            </w:pPr>
          </w:p>
        </w:tc>
        <w:tc>
          <w:tcPr>
            <w:tcW w:w="709" w:type="dxa"/>
          </w:tcPr>
          <w:p w:rsidR="00EC1342" w:rsidRPr="00F5576D" w:rsidRDefault="00EC1342" w:rsidP="00EE30D9">
            <w:pPr>
              <w:adjustRightInd w:val="0"/>
              <w:snapToGrid w:val="0"/>
              <w:spacing w:line="260" w:lineRule="exact"/>
              <w:jc w:val="center"/>
              <w:rPr>
                <w:rFonts w:ascii="宋体" w:cs="Times New Roman"/>
              </w:rPr>
            </w:pPr>
          </w:p>
        </w:tc>
        <w:tc>
          <w:tcPr>
            <w:tcW w:w="3118" w:type="dxa"/>
          </w:tcPr>
          <w:p w:rsidR="00EC1342" w:rsidRPr="00F5576D" w:rsidRDefault="00EC1342">
            <w:pPr>
              <w:adjustRightInd w:val="0"/>
              <w:snapToGrid w:val="0"/>
              <w:spacing w:line="260" w:lineRule="exact"/>
              <w:jc w:val="left"/>
              <w:rPr>
                <w:rFonts w:ascii="宋体" w:cs="Times New Roman"/>
              </w:rPr>
            </w:pPr>
            <w:r w:rsidRPr="00F5576D">
              <w:rPr>
                <w:rFonts w:ascii="宋体" w:hAnsi="宋体" w:cs="宋体" w:hint="eastAsia"/>
              </w:rPr>
              <w:t>下级财政、本级部门和单位报送的保管</w:t>
            </w:r>
            <w:r w:rsidRPr="00F5576D">
              <w:rPr>
                <w:rFonts w:ascii="宋体" w:hAnsi="宋体" w:cs="宋体"/>
              </w:rPr>
              <w:t>2</w:t>
            </w:r>
            <w:r w:rsidRPr="00F5576D">
              <w:rPr>
                <w:rFonts w:ascii="宋体" w:hAnsi="宋体" w:cs="宋体" w:hint="eastAsia"/>
              </w:rPr>
              <w:t>年</w:t>
            </w: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13</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部门决算</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所属单位报送的保管</w:t>
            </w:r>
            <w:r w:rsidRPr="00F5576D">
              <w:rPr>
                <w:rFonts w:ascii="宋体" w:hAnsi="宋体" w:cs="宋体"/>
              </w:rPr>
              <w:t>2</w:t>
            </w:r>
            <w:r w:rsidRPr="00F5576D">
              <w:rPr>
                <w:rFonts w:ascii="宋体" w:hAnsi="宋体" w:cs="宋体" w:hint="eastAsia"/>
              </w:rPr>
              <w:t>年</w:t>
            </w: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14</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税收年报（决算）</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15</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国家金库年报（决算）</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16</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基本建设拨、贷款年报（决算）</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219"/>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17</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行政单位和事业单位会计月、季度报表</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所属单位报送的保管</w:t>
            </w:r>
            <w:r w:rsidRPr="00F5576D">
              <w:rPr>
                <w:rFonts w:ascii="宋体" w:hAnsi="宋体" w:cs="宋体"/>
              </w:rPr>
              <w:t>2</w:t>
            </w:r>
            <w:r w:rsidRPr="00F5576D">
              <w:rPr>
                <w:rFonts w:ascii="宋体" w:hAnsi="宋体" w:cs="宋体" w:hint="eastAsia"/>
              </w:rPr>
              <w:t>年</w:t>
            </w:r>
          </w:p>
        </w:tc>
      </w:tr>
      <w:tr w:rsidR="00EC1342" w:rsidRPr="00F5576D">
        <w:trPr>
          <w:trHeight w:val="239"/>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18</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税收会计报表</w:t>
            </w:r>
          </w:p>
        </w:tc>
        <w:tc>
          <w:tcPr>
            <w:tcW w:w="895" w:type="dxa"/>
          </w:tcPr>
          <w:p w:rsidR="00EC1342" w:rsidRPr="00F5576D" w:rsidRDefault="00EC1342">
            <w:pPr>
              <w:adjustRightInd w:val="0"/>
              <w:snapToGrid w:val="0"/>
              <w:spacing w:line="260" w:lineRule="exact"/>
              <w:jc w:val="center"/>
              <w:rPr>
                <w:rFonts w:ascii="宋体" w:cs="Times New Roman"/>
              </w:rPr>
            </w:pPr>
          </w:p>
        </w:tc>
        <w:tc>
          <w:tcPr>
            <w:tcW w:w="1090" w:type="dxa"/>
          </w:tcPr>
          <w:p w:rsidR="00EC1342" w:rsidRPr="00F5576D" w:rsidRDefault="00EC1342">
            <w:pPr>
              <w:adjustRightInd w:val="0"/>
              <w:snapToGrid w:val="0"/>
              <w:spacing w:line="260" w:lineRule="exact"/>
              <w:jc w:val="center"/>
              <w:rPr>
                <w:rFonts w:ascii="宋体" w:cs="Times New Roman"/>
              </w:rPr>
            </w:pP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所属税务机关报送的保管</w:t>
            </w:r>
            <w:r w:rsidRPr="00F5576D">
              <w:rPr>
                <w:rFonts w:ascii="宋体" w:hAnsi="宋体" w:cs="宋体"/>
              </w:rPr>
              <w:t>2</w:t>
            </w:r>
            <w:r w:rsidRPr="00F5576D">
              <w:rPr>
                <w:rFonts w:ascii="宋体" w:hAnsi="宋体" w:cs="宋体" w:hint="eastAsia"/>
              </w:rPr>
              <w:t>年</w:t>
            </w: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cs="Times New Roman"/>
                <w:b/>
                <w:bCs/>
              </w:rPr>
            </w:pPr>
            <w:r w:rsidRPr="00F5576D">
              <w:rPr>
                <w:rFonts w:ascii="宋体" w:hAnsi="宋体" w:cs="宋体" w:hint="eastAsia"/>
                <w:b/>
                <w:bCs/>
              </w:rPr>
              <w:t>四</w:t>
            </w:r>
          </w:p>
        </w:tc>
        <w:tc>
          <w:tcPr>
            <w:tcW w:w="3686" w:type="dxa"/>
          </w:tcPr>
          <w:p w:rsidR="00EC1342" w:rsidRPr="00F5576D" w:rsidRDefault="00EC1342" w:rsidP="00996D70">
            <w:pPr>
              <w:adjustRightInd w:val="0"/>
              <w:snapToGrid w:val="0"/>
              <w:spacing w:line="260" w:lineRule="exact"/>
              <w:jc w:val="left"/>
              <w:rPr>
                <w:rFonts w:ascii="宋体" w:cs="Times New Roman"/>
                <w:b/>
                <w:bCs/>
              </w:rPr>
            </w:pPr>
            <w:r w:rsidRPr="00F5576D">
              <w:rPr>
                <w:rFonts w:ascii="宋体" w:hAnsi="宋体" w:cs="宋体" w:hint="eastAsia"/>
                <w:b/>
                <w:bCs/>
              </w:rPr>
              <w:t>其他会计资料</w:t>
            </w:r>
          </w:p>
        </w:tc>
        <w:tc>
          <w:tcPr>
            <w:tcW w:w="895" w:type="dxa"/>
          </w:tcPr>
          <w:p w:rsidR="00EC1342" w:rsidRPr="00F5576D" w:rsidRDefault="00EC1342">
            <w:pPr>
              <w:adjustRightInd w:val="0"/>
              <w:snapToGrid w:val="0"/>
              <w:spacing w:line="260" w:lineRule="exact"/>
              <w:jc w:val="center"/>
              <w:rPr>
                <w:rFonts w:ascii="宋体" w:cs="Times New Roman"/>
                <w:b/>
                <w:bCs/>
              </w:rPr>
            </w:pPr>
          </w:p>
        </w:tc>
        <w:tc>
          <w:tcPr>
            <w:tcW w:w="1090" w:type="dxa"/>
          </w:tcPr>
          <w:p w:rsidR="00EC1342" w:rsidRPr="00F5576D" w:rsidRDefault="00EC1342">
            <w:pPr>
              <w:adjustRightInd w:val="0"/>
              <w:snapToGrid w:val="0"/>
              <w:spacing w:line="260" w:lineRule="exact"/>
              <w:jc w:val="center"/>
              <w:rPr>
                <w:rFonts w:ascii="宋体" w:cs="Times New Roman"/>
                <w:b/>
                <w:bCs/>
              </w:rPr>
            </w:pPr>
          </w:p>
        </w:tc>
        <w:tc>
          <w:tcPr>
            <w:tcW w:w="709" w:type="dxa"/>
          </w:tcPr>
          <w:p w:rsidR="00EC1342" w:rsidRPr="00F5576D" w:rsidRDefault="00EC1342">
            <w:pPr>
              <w:adjustRightInd w:val="0"/>
              <w:snapToGrid w:val="0"/>
              <w:spacing w:line="260" w:lineRule="exact"/>
              <w:jc w:val="center"/>
              <w:rPr>
                <w:rFonts w:ascii="宋体" w:cs="Times New Roman"/>
                <w:b/>
                <w:bCs/>
              </w:rPr>
            </w:pPr>
          </w:p>
        </w:tc>
        <w:tc>
          <w:tcPr>
            <w:tcW w:w="3118" w:type="dxa"/>
          </w:tcPr>
          <w:p w:rsidR="00EC1342" w:rsidRPr="00F5576D" w:rsidRDefault="00EC1342" w:rsidP="00996D70">
            <w:pPr>
              <w:adjustRightInd w:val="0"/>
              <w:snapToGrid w:val="0"/>
              <w:spacing w:line="260" w:lineRule="exact"/>
              <w:jc w:val="left"/>
              <w:rPr>
                <w:rFonts w:ascii="宋体" w:cs="Times New Roman"/>
                <w:b/>
                <w:bCs/>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19</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银行存款余额调节表</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20</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银行对账单</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10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250"/>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21</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会计档案移交清册</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rPr>
              <w:t>30</w:t>
            </w:r>
            <w:r w:rsidRPr="00F5576D">
              <w:rPr>
                <w:rFonts w:ascii="宋体" w:hAnsi="宋体" w:cs="宋体" w:hint="eastAsia"/>
              </w:rPr>
              <w:t>年</w:t>
            </w:r>
          </w:p>
        </w:tc>
        <w:tc>
          <w:tcPr>
            <w:tcW w:w="1090" w:type="dxa"/>
          </w:tcPr>
          <w:p w:rsidR="00EC1342" w:rsidRPr="00F5576D" w:rsidRDefault="00EC1342">
            <w:pPr>
              <w:jc w:val="center"/>
              <w:rPr>
                <w:rFonts w:ascii="宋体" w:cs="Times New Roman"/>
              </w:rPr>
            </w:pPr>
            <w:r w:rsidRPr="00F5576D">
              <w:rPr>
                <w:rFonts w:ascii="宋体" w:hAnsi="宋体" w:cs="宋体"/>
              </w:rPr>
              <w:t>30</w:t>
            </w:r>
            <w:r w:rsidRPr="00F5576D">
              <w:rPr>
                <w:rFonts w:ascii="宋体" w:hAnsi="宋体" w:cs="宋体" w:hint="eastAsia"/>
              </w:rPr>
              <w:t>年</w:t>
            </w:r>
          </w:p>
        </w:tc>
        <w:tc>
          <w:tcPr>
            <w:tcW w:w="709" w:type="dxa"/>
          </w:tcPr>
          <w:p w:rsidR="00EC1342" w:rsidRPr="00F5576D" w:rsidRDefault="00EC1342">
            <w:pPr>
              <w:jc w:val="center"/>
              <w:rPr>
                <w:rFonts w:ascii="宋体" w:cs="Times New Roman"/>
              </w:rPr>
            </w:pPr>
            <w:r w:rsidRPr="00F5576D">
              <w:rPr>
                <w:rFonts w:ascii="宋体" w:hAnsi="宋体" w:cs="宋体"/>
              </w:rPr>
              <w:t>30</w:t>
            </w:r>
            <w:r w:rsidRPr="00F5576D">
              <w:rPr>
                <w:rFonts w:ascii="宋体" w:hAnsi="宋体" w:cs="宋体" w:hint="eastAsia"/>
              </w:rPr>
              <w:t>年</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81"/>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22</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会计档案保管清册</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1090" w:type="dxa"/>
          </w:tcPr>
          <w:p w:rsidR="00EC1342" w:rsidRPr="00F5576D" w:rsidRDefault="00EC1342">
            <w:pPr>
              <w:jc w:val="center"/>
              <w:rPr>
                <w:rFonts w:ascii="宋体" w:cs="Times New Roman"/>
              </w:rPr>
            </w:pPr>
            <w:r w:rsidRPr="00F5576D">
              <w:rPr>
                <w:rFonts w:ascii="宋体" w:hAnsi="宋体" w:cs="宋体" w:hint="eastAsia"/>
              </w:rPr>
              <w:t>永久</w:t>
            </w:r>
          </w:p>
        </w:tc>
        <w:tc>
          <w:tcPr>
            <w:tcW w:w="709" w:type="dxa"/>
          </w:tcPr>
          <w:p w:rsidR="00EC1342" w:rsidRPr="00F5576D" w:rsidRDefault="00EC1342">
            <w:pPr>
              <w:jc w:val="center"/>
              <w:rPr>
                <w:rFonts w:ascii="宋体" w:cs="Times New Roman"/>
              </w:rPr>
            </w:pPr>
            <w:r w:rsidRPr="00F5576D">
              <w:rPr>
                <w:rFonts w:ascii="宋体" w:hAnsi="宋体" w:cs="宋体" w:hint="eastAsia"/>
              </w:rPr>
              <w:t>永久</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23</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会计档案销毁清册</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r w:rsidR="00EC1342" w:rsidRPr="00F5576D">
        <w:trPr>
          <w:trHeight w:val="196"/>
        </w:trPr>
        <w:tc>
          <w:tcPr>
            <w:tcW w:w="567" w:type="dxa"/>
          </w:tcPr>
          <w:p w:rsidR="00EC1342" w:rsidRPr="00F5576D" w:rsidRDefault="00EC1342">
            <w:pPr>
              <w:adjustRightInd w:val="0"/>
              <w:snapToGrid w:val="0"/>
              <w:spacing w:line="260" w:lineRule="exact"/>
              <w:jc w:val="center"/>
              <w:rPr>
                <w:rFonts w:ascii="宋体" w:hAnsi="宋体" w:cs="宋体"/>
              </w:rPr>
            </w:pPr>
            <w:r w:rsidRPr="00F5576D">
              <w:rPr>
                <w:rFonts w:ascii="宋体" w:hAnsi="宋体" w:cs="宋体"/>
              </w:rPr>
              <w:t>24</w:t>
            </w:r>
          </w:p>
        </w:tc>
        <w:tc>
          <w:tcPr>
            <w:tcW w:w="3686" w:type="dxa"/>
          </w:tcPr>
          <w:p w:rsidR="00EC1342" w:rsidRPr="00F5576D" w:rsidRDefault="00EC1342" w:rsidP="00996D70">
            <w:pPr>
              <w:adjustRightInd w:val="0"/>
              <w:snapToGrid w:val="0"/>
              <w:spacing w:line="260" w:lineRule="exact"/>
              <w:jc w:val="left"/>
              <w:rPr>
                <w:rFonts w:ascii="宋体" w:cs="Times New Roman"/>
              </w:rPr>
            </w:pPr>
            <w:r w:rsidRPr="00F5576D">
              <w:rPr>
                <w:rFonts w:ascii="宋体" w:hAnsi="宋体" w:cs="宋体" w:hint="eastAsia"/>
              </w:rPr>
              <w:t>会计档案鉴定意见书</w:t>
            </w:r>
          </w:p>
        </w:tc>
        <w:tc>
          <w:tcPr>
            <w:tcW w:w="895"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1090"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709" w:type="dxa"/>
          </w:tcPr>
          <w:p w:rsidR="00EC1342" w:rsidRPr="00F5576D" w:rsidRDefault="00EC1342">
            <w:pPr>
              <w:adjustRightInd w:val="0"/>
              <w:snapToGrid w:val="0"/>
              <w:spacing w:line="260" w:lineRule="exact"/>
              <w:jc w:val="center"/>
              <w:rPr>
                <w:rFonts w:ascii="宋体" w:cs="Times New Roman"/>
              </w:rPr>
            </w:pPr>
            <w:r w:rsidRPr="00F5576D">
              <w:rPr>
                <w:rFonts w:ascii="宋体" w:hAnsi="宋体" w:cs="宋体" w:hint="eastAsia"/>
              </w:rPr>
              <w:t>永久</w:t>
            </w:r>
          </w:p>
        </w:tc>
        <w:tc>
          <w:tcPr>
            <w:tcW w:w="3118" w:type="dxa"/>
          </w:tcPr>
          <w:p w:rsidR="00EC1342" w:rsidRPr="00F5576D" w:rsidRDefault="00EC1342" w:rsidP="00996D70">
            <w:pPr>
              <w:adjustRightInd w:val="0"/>
              <w:snapToGrid w:val="0"/>
              <w:spacing w:line="260" w:lineRule="exact"/>
              <w:jc w:val="left"/>
              <w:rPr>
                <w:rFonts w:ascii="宋体" w:cs="Times New Roman"/>
              </w:rPr>
            </w:pPr>
          </w:p>
        </w:tc>
      </w:tr>
    </w:tbl>
    <w:p w:rsidR="00EC1342" w:rsidRDefault="00EC1342" w:rsidP="00EC1342">
      <w:pPr>
        <w:ind w:leftChars="-343" w:left="31680" w:hangingChars="342" w:firstLine="31680"/>
        <w:rPr>
          <w:rFonts w:cs="Times New Roman"/>
        </w:rPr>
      </w:pPr>
      <w:r w:rsidRPr="00D22193">
        <w:rPr>
          <w:rFonts w:cs="宋体" w:hint="eastAsia"/>
          <w:color w:val="000000"/>
        </w:rPr>
        <w:t>注：税务机关的税务经费会计档案保管期限，按行政单位会计档案保管期限规定办理。</w:t>
      </w:r>
    </w:p>
    <w:p w:rsidR="00EC1342" w:rsidRDefault="00EC1342" w:rsidP="0065042A">
      <w:pPr>
        <w:ind w:firstLineChars="236" w:firstLine="31680"/>
        <w:rPr>
          <w:rFonts w:cs="Times New Roman"/>
        </w:rPr>
      </w:pPr>
    </w:p>
    <w:p w:rsidR="00EC1342" w:rsidRDefault="00EC1342">
      <w:pPr>
        <w:rPr>
          <w:rFonts w:cs="Times New Roman"/>
        </w:rPr>
      </w:pPr>
    </w:p>
    <w:p w:rsidR="00EC1342" w:rsidRDefault="00EC1342" w:rsidP="00996D70">
      <w:pPr>
        <w:adjustRightInd w:val="0"/>
        <w:snapToGrid w:val="0"/>
        <w:spacing w:line="300" w:lineRule="exact"/>
        <w:rPr>
          <w:rFonts w:cs="Times New Roman"/>
        </w:rPr>
      </w:pPr>
    </w:p>
    <w:p w:rsidR="00EC1342" w:rsidRDefault="00EC1342">
      <w:pPr>
        <w:rPr>
          <w:rFonts w:cs="Times New Roman"/>
        </w:rPr>
      </w:pPr>
    </w:p>
    <w:sectPr w:rsidR="00EC1342" w:rsidSect="007344ED">
      <w:footerReference w:type="default" r:id="rId11"/>
      <w:pgSz w:w="11906" w:h="16838" w:code="9"/>
      <w:pgMar w:top="1440" w:right="1797" w:bottom="1246" w:left="162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342" w:rsidRDefault="00EC1342" w:rsidP="00D56620">
      <w:pPr>
        <w:rPr>
          <w:rFonts w:cs="Times New Roman"/>
        </w:rPr>
      </w:pPr>
      <w:r>
        <w:rPr>
          <w:rFonts w:cs="Times New Roman"/>
        </w:rPr>
        <w:separator/>
      </w:r>
    </w:p>
  </w:endnote>
  <w:endnote w:type="continuationSeparator" w:id="0">
    <w:p w:rsidR="00EC1342" w:rsidRDefault="00EC1342" w:rsidP="00D5662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A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342" w:rsidRDefault="00EC1342" w:rsidP="00A00DF0">
    <w:pPr>
      <w:pStyle w:val="Footer"/>
      <w:jc w:val="center"/>
    </w:pPr>
    <w:fldSimple w:instr=" PAGE   \* MERGEFORMAT ">
      <w:r w:rsidRPr="0065042A">
        <w:rPr>
          <w:noProof/>
          <w:lang w:val="zh-CN"/>
        </w:rPr>
        <w:t>7</w:t>
      </w:r>
    </w:fldSimple>
  </w:p>
  <w:p w:rsidR="00EC1342" w:rsidRDefault="00EC13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342" w:rsidRDefault="00EC1342" w:rsidP="00D56620">
      <w:pPr>
        <w:rPr>
          <w:rFonts w:cs="Times New Roman"/>
        </w:rPr>
      </w:pPr>
      <w:r>
        <w:rPr>
          <w:rFonts w:cs="Times New Roman"/>
        </w:rPr>
        <w:separator/>
      </w:r>
    </w:p>
  </w:footnote>
  <w:footnote w:type="continuationSeparator" w:id="0">
    <w:p w:rsidR="00EC1342" w:rsidRDefault="00EC1342" w:rsidP="00D56620">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bordersDoNotSurroundHeader/>
  <w:bordersDoNotSurroundFooter/>
  <w:stylePaneFormatFilter w:val="3F01"/>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5F5"/>
    <w:rsid w:val="00001014"/>
    <w:rsid w:val="00013014"/>
    <w:rsid w:val="00026AB4"/>
    <w:rsid w:val="000375C1"/>
    <w:rsid w:val="00055042"/>
    <w:rsid w:val="00067EB4"/>
    <w:rsid w:val="00092FF6"/>
    <w:rsid w:val="00093E12"/>
    <w:rsid w:val="00093E24"/>
    <w:rsid w:val="000968E4"/>
    <w:rsid w:val="000A272A"/>
    <w:rsid w:val="000A3972"/>
    <w:rsid w:val="000C2E94"/>
    <w:rsid w:val="000E35CF"/>
    <w:rsid w:val="000E5B96"/>
    <w:rsid w:val="000F238E"/>
    <w:rsid w:val="000F5860"/>
    <w:rsid w:val="000F7DBB"/>
    <w:rsid w:val="00103B30"/>
    <w:rsid w:val="00127BB0"/>
    <w:rsid w:val="001309D9"/>
    <w:rsid w:val="00144F48"/>
    <w:rsid w:val="001460F1"/>
    <w:rsid w:val="00157A00"/>
    <w:rsid w:val="001822B3"/>
    <w:rsid w:val="001A286E"/>
    <w:rsid w:val="001A6804"/>
    <w:rsid w:val="001A7DB9"/>
    <w:rsid w:val="001B4BA4"/>
    <w:rsid w:val="001C0B38"/>
    <w:rsid w:val="001C4F62"/>
    <w:rsid w:val="001D4767"/>
    <w:rsid w:val="001F0C68"/>
    <w:rsid w:val="00200A76"/>
    <w:rsid w:val="00203B85"/>
    <w:rsid w:val="00207B8E"/>
    <w:rsid w:val="00220691"/>
    <w:rsid w:val="00233487"/>
    <w:rsid w:val="00236E7A"/>
    <w:rsid w:val="0025409C"/>
    <w:rsid w:val="00267484"/>
    <w:rsid w:val="00281DE1"/>
    <w:rsid w:val="002C7691"/>
    <w:rsid w:val="002F1A16"/>
    <w:rsid w:val="002F26AA"/>
    <w:rsid w:val="00313C0E"/>
    <w:rsid w:val="0031527C"/>
    <w:rsid w:val="0031730A"/>
    <w:rsid w:val="003264EB"/>
    <w:rsid w:val="00326BE8"/>
    <w:rsid w:val="003345D8"/>
    <w:rsid w:val="003350DA"/>
    <w:rsid w:val="00350FA1"/>
    <w:rsid w:val="00355C27"/>
    <w:rsid w:val="0035754E"/>
    <w:rsid w:val="00361598"/>
    <w:rsid w:val="00363FFD"/>
    <w:rsid w:val="003807E8"/>
    <w:rsid w:val="0039202C"/>
    <w:rsid w:val="003A3922"/>
    <w:rsid w:val="003A572F"/>
    <w:rsid w:val="003A629A"/>
    <w:rsid w:val="003D4D9D"/>
    <w:rsid w:val="003F72B0"/>
    <w:rsid w:val="00403641"/>
    <w:rsid w:val="00407321"/>
    <w:rsid w:val="00413C1D"/>
    <w:rsid w:val="004244F0"/>
    <w:rsid w:val="0042603D"/>
    <w:rsid w:val="004444DF"/>
    <w:rsid w:val="00452FEC"/>
    <w:rsid w:val="00454FB6"/>
    <w:rsid w:val="00462534"/>
    <w:rsid w:val="00472EA1"/>
    <w:rsid w:val="004730F1"/>
    <w:rsid w:val="0047687E"/>
    <w:rsid w:val="00477325"/>
    <w:rsid w:val="00485074"/>
    <w:rsid w:val="004A51BD"/>
    <w:rsid w:val="004A6928"/>
    <w:rsid w:val="004C07FE"/>
    <w:rsid w:val="004C5E21"/>
    <w:rsid w:val="004D0472"/>
    <w:rsid w:val="004E08E0"/>
    <w:rsid w:val="005068DB"/>
    <w:rsid w:val="0051601C"/>
    <w:rsid w:val="00524D3F"/>
    <w:rsid w:val="00531855"/>
    <w:rsid w:val="00554B1A"/>
    <w:rsid w:val="00556C2B"/>
    <w:rsid w:val="00561FE6"/>
    <w:rsid w:val="00566056"/>
    <w:rsid w:val="005742C3"/>
    <w:rsid w:val="005774BB"/>
    <w:rsid w:val="005A4608"/>
    <w:rsid w:val="005C2931"/>
    <w:rsid w:val="005C665D"/>
    <w:rsid w:val="005E1744"/>
    <w:rsid w:val="005F0519"/>
    <w:rsid w:val="00607140"/>
    <w:rsid w:val="006139BC"/>
    <w:rsid w:val="0062178C"/>
    <w:rsid w:val="00623904"/>
    <w:rsid w:val="00631923"/>
    <w:rsid w:val="00631E90"/>
    <w:rsid w:val="00633A1A"/>
    <w:rsid w:val="0065042A"/>
    <w:rsid w:val="006530AE"/>
    <w:rsid w:val="006531DB"/>
    <w:rsid w:val="006753DD"/>
    <w:rsid w:val="00681230"/>
    <w:rsid w:val="006946FB"/>
    <w:rsid w:val="00697B3F"/>
    <w:rsid w:val="006A4806"/>
    <w:rsid w:val="006A6C7F"/>
    <w:rsid w:val="006B0075"/>
    <w:rsid w:val="006B05A6"/>
    <w:rsid w:val="006B4E78"/>
    <w:rsid w:val="007344ED"/>
    <w:rsid w:val="007675A5"/>
    <w:rsid w:val="00772E61"/>
    <w:rsid w:val="00777876"/>
    <w:rsid w:val="007B29D8"/>
    <w:rsid w:val="007C78DB"/>
    <w:rsid w:val="007D416C"/>
    <w:rsid w:val="007F1D6B"/>
    <w:rsid w:val="007F36E9"/>
    <w:rsid w:val="00805ED3"/>
    <w:rsid w:val="0086754D"/>
    <w:rsid w:val="00873EB2"/>
    <w:rsid w:val="00897AAC"/>
    <w:rsid w:val="008A0192"/>
    <w:rsid w:val="008A4B7A"/>
    <w:rsid w:val="008D6059"/>
    <w:rsid w:val="00933F14"/>
    <w:rsid w:val="00946EF8"/>
    <w:rsid w:val="00961B55"/>
    <w:rsid w:val="00996D70"/>
    <w:rsid w:val="009A1A4E"/>
    <w:rsid w:val="009B2C4E"/>
    <w:rsid w:val="009C0942"/>
    <w:rsid w:val="009C6779"/>
    <w:rsid w:val="009D4768"/>
    <w:rsid w:val="009D6188"/>
    <w:rsid w:val="00A00704"/>
    <w:rsid w:val="00A00DF0"/>
    <w:rsid w:val="00A165B7"/>
    <w:rsid w:val="00A34636"/>
    <w:rsid w:val="00A34D07"/>
    <w:rsid w:val="00A3559A"/>
    <w:rsid w:val="00A55881"/>
    <w:rsid w:val="00A55D75"/>
    <w:rsid w:val="00A63E26"/>
    <w:rsid w:val="00A82262"/>
    <w:rsid w:val="00A936E1"/>
    <w:rsid w:val="00A95CA7"/>
    <w:rsid w:val="00AA03BC"/>
    <w:rsid w:val="00AA08E8"/>
    <w:rsid w:val="00AB0371"/>
    <w:rsid w:val="00AD441C"/>
    <w:rsid w:val="00B006EC"/>
    <w:rsid w:val="00B0100C"/>
    <w:rsid w:val="00B31EC0"/>
    <w:rsid w:val="00BB0788"/>
    <w:rsid w:val="00BC2786"/>
    <w:rsid w:val="00BC3E9E"/>
    <w:rsid w:val="00BC5FDB"/>
    <w:rsid w:val="00BD2756"/>
    <w:rsid w:val="00BF0A2B"/>
    <w:rsid w:val="00C02256"/>
    <w:rsid w:val="00C07678"/>
    <w:rsid w:val="00C15D2A"/>
    <w:rsid w:val="00C15D60"/>
    <w:rsid w:val="00C35377"/>
    <w:rsid w:val="00C5624D"/>
    <w:rsid w:val="00C620F2"/>
    <w:rsid w:val="00C75B1D"/>
    <w:rsid w:val="00C928F5"/>
    <w:rsid w:val="00CA41F5"/>
    <w:rsid w:val="00CF4991"/>
    <w:rsid w:val="00CF4DFA"/>
    <w:rsid w:val="00D04662"/>
    <w:rsid w:val="00D12AC4"/>
    <w:rsid w:val="00D205F5"/>
    <w:rsid w:val="00D22193"/>
    <w:rsid w:val="00D232BB"/>
    <w:rsid w:val="00D24594"/>
    <w:rsid w:val="00D32536"/>
    <w:rsid w:val="00D35B10"/>
    <w:rsid w:val="00D43183"/>
    <w:rsid w:val="00D56620"/>
    <w:rsid w:val="00D63A5A"/>
    <w:rsid w:val="00D66A56"/>
    <w:rsid w:val="00DA38A1"/>
    <w:rsid w:val="00DB3A3C"/>
    <w:rsid w:val="00DC5175"/>
    <w:rsid w:val="00E138F7"/>
    <w:rsid w:val="00E24955"/>
    <w:rsid w:val="00E36C30"/>
    <w:rsid w:val="00E46D8D"/>
    <w:rsid w:val="00E500C7"/>
    <w:rsid w:val="00E61449"/>
    <w:rsid w:val="00E64F43"/>
    <w:rsid w:val="00E66012"/>
    <w:rsid w:val="00E733A3"/>
    <w:rsid w:val="00E76DF7"/>
    <w:rsid w:val="00E827F9"/>
    <w:rsid w:val="00E86374"/>
    <w:rsid w:val="00E9283E"/>
    <w:rsid w:val="00EA1E05"/>
    <w:rsid w:val="00EA7F6F"/>
    <w:rsid w:val="00EB1313"/>
    <w:rsid w:val="00EB31B5"/>
    <w:rsid w:val="00EC1342"/>
    <w:rsid w:val="00EE217F"/>
    <w:rsid w:val="00EE30D9"/>
    <w:rsid w:val="00EE6BE8"/>
    <w:rsid w:val="00EF48A9"/>
    <w:rsid w:val="00F06739"/>
    <w:rsid w:val="00F1506F"/>
    <w:rsid w:val="00F24302"/>
    <w:rsid w:val="00F27664"/>
    <w:rsid w:val="00F3420A"/>
    <w:rsid w:val="00F3693D"/>
    <w:rsid w:val="00F44BE0"/>
    <w:rsid w:val="00F5576D"/>
    <w:rsid w:val="00F56689"/>
    <w:rsid w:val="00F85E6F"/>
    <w:rsid w:val="00F908C8"/>
    <w:rsid w:val="00FA5119"/>
    <w:rsid w:val="00FA7C9D"/>
    <w:rsid w:val="00FC39F4"/>
    <w:rsid w:val="00FC55D6"/>
    <w:rsid w:val="00FD523D"/>
    <w:rsid w:val="00FD6EA7"/>
    <w:rsid w:val="00FD75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5F5"/>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05F5"/>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locked/>
    <w:rsid w:val="00D205F5"/>
    <w:rPr>
      <w:rFonts w:cs="Times New Roman"/>
      <w:sz w:val="18"/>
    </w:rPr>
  </w:style>
  <w:style w:type="paragraph" w:styleId="Footer">
    <w:name w:val="footer"/>
    <w:basedOn w:val="Normal"/>
    <w:link w:val="FooterChar"/>
    <w:uiPriority w:val="99"/>
    <w:rsid w:val="00D205F5"/>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locked/>
    <w:rsid w:val="00D205F5"/>
    <w:rPr>
      <w:rFonts w:cs="Times New Roman"/>
      <w:sz w:val="18"/>
    </w:rPr>
  </w:style>
  <w:style w:type="paragraph" w:styleId="BalloonText">
    <w:name w:val="Balloon Text"/>
    <w:basedOn w:val="Normal"/>
    <w:link w:val="BalloonTextChar"/>
    <w:uiPriority w:val="99"/>
    <w:semiHidden/>
    <w:rsid w:val="00D205F5"/>
    <w:rPr>
      <w:rFonts w:cs="Times New Roman"/>
      <w:kern w:val="0"/>
      <w:sz w:val="18"/>
      <w:szCs w:val="18"/>
    </w:rPr>
  </w:style>
  <w:style w:type="character" w:customStyle="1" w:styleId="BalloonTextChar">
    <w:name w:val="Balloon Text Char"/>
    <w:basedOn w:val="DefaultParagraphFont"/>
    <w:link w:val="BalloonText"/>
    <w:uiPriority w:val="99"/>
    <w:semiHidden/>
    <w:locked/>
    <w:rsid w:val="00D205F5"/>
    <w:rPr>
      <w:rFonts w:cs="Times New Roman"/>
      <w:sz w:val="18"/>
    </w:rPr>
  </w:style>
  <w:style w:type="paragraph" w:styleId="ListParagraph">
    <w:name w:val="List Paragraph"/>
    <w:basedOn w:val="Normal"/>
    <w:uiPriority w:val="99"/>
    <w:qFormat/>
    <w:rsid w:val="00E86374"/>
    <w:pPr>
      <w:ind w:firstLineChars="200" w:firstLine="420"/>
    </w:pPr>
  </w:style>
  <w:style w:type="paragraph" w:styleId="NormalWeb">
    <w:name w:val="Normal (Web)"/>
    <w:basedOn w:val="Normal"/>
    <w:uiPriority w:val="99"/>
    <w:rsid w:val="009C6779"/>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locked/>
    <w:rsid w:val="009C6779"/>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saac.gov.cn/images/c.g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www.saac.gov.cn/images/c.gi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saac.gov.cn/news/site2/20151215/00256493774d17d9bc1f01.docx" TargetMode="External"/><Relationship Id="rId4" Type="http://schemas.openxmlformats.org/officeDocument/2006/relationships/footnotes" Target="footnotes.xml"/><Relationship Id="rId9" Type="http://schemas.openxmlformats.org/officeDocument/2006/relationships/image" Target="http://www.saac.gov.cn/images/c.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9</Pages>
  <Words>872</Words>
  <Characters>4974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l</dc:creator>
  <cp:keywords/>
  <dc:description/>
  <cp:lastModifiedBy>SDWM</cp:lastModifiedBy>
  <cp:revision>4</cp:revision>
  <cp:lastPrinted>2015-12-25T01:05:00Z</cp:lastPrinted>
  <dcterms:created xsi:type="dcterms:W3CDTF">2015-12-22T07:47:00Z</dcterms:created>
  <dcterms:modified xsi:type="dcterms:W3CDTF">2015-12-25T01:09:00Z</dcterms:modified>
</cp:coreProperties>
</file>